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B9296" w14:textId="77777777" w:rsidR="00D25C3E" w:rsidRPr="00D25C3E" w:rsidRDefault="00D25C3E" w:rsidP="00D25C3E">
      <w:pPr>
        <w:contextualSpacing/>
        <w:jc w:val="center"/>
        <w:rPr>
          <w:rFonts w:asciiTheme="minorHAnsi" w:hAnsiTheme="minorHAnsi" w:cstheme="minorHAnsi"/>
          <w:b/>
        </w:rPr>
      </w:pPr>
      <w:r w:rsidRPr="00D25C3E">
        <w:rPr>
          <w:rFonts w:asciiTheme="minorHAnsi" w:hAnsiTheme="minorHAnsi" w:cstheme="minorHAnsi"/>
          <w:b/>
        </w:rPr>
        <w:t>REDAÇÃO FINAL</w:t>
      </w:r>
    </w:p>
    <w:p w14:paraId="7BD359D5" w14:textId="77777777" w:rsidR="00D25C3E" w:rsidRPr="00D25C3E" w:rsidRDefault="00D25C3E" w:rsidP="00D25C3E">
      <w:pPr>
        <w:contextualSpacing/>
        <w:jc w:val="center"/>
        <w:rPr>
          <w:rFonts w:asciiTheme="minorHAnsi" w:hAnsiTheme="minorHAnsi" w:cstheme="minorHAnsi"/>
          <w:b/>
        </w:rPr>
      </w:pPr>
      <w:r w:rsidRPr="00D25C3E">
        <w:rPr>
          <w:rFonts w:asciiTheme="minorHAnsi" w:hAnsiTheme="minorHAnsi" w:cstheme="minorHAnsi"/>
          <w:b/>
          <w:highlight w:val="yellow"/>
        </w:rPr>
        <w:t>PROPOSTA</w:t>
      </w:r>
      <w:r w:rsidRPr="00D25C3E">
        <w:rPr>
          <w:rFonts w:asciiTheme="minorHAnsi" w:hAnsiTheme="minorHAnsi" w:cstheme="minorHAnsi"/>
          <w:b/>
        </w:rPr>
        <w:t xml:space="preserve"> DE EMENDA A LEI ORGÂNICA MUNICIPAL N. 13/2023</w:t>
      </w:r>
    </w:p>
    <w:p w14:paraId="4D588D52" w14:textId="77777777" w:rsidR="00D25C3E" w:rsidRPr="00D25C3E" w:rsidRDefault="00D25C3E" w:rsidP="00D25C3E">
      <w:pPr>
        <w:contextualSpacing/>
        <w:jc w:val="both"/>
        <w:rPr>
          <w:rFonts w:asciiTheme="minorHAnsi" w:hAnsiTheme="minorHAnsi" w:cstheme="minorHAnsi"/>
        </w:rPr>
      </w:pPr>
    </w:p>
    <w:p w14:paraId="59326EE9" w14:textId="77777777" w:rsidR="00D25C3E" w:rsidRPr="00D25C3E" w:rsidRDefault="00D25C3E" w:rsidP="00D25C3E">
      <w:pPr>
        <w:contextualSpacing/>
        <w:jc w:val="both"/>
        <w:rPr>
          <w:rFonts w:asciiTheme="minorHAnsi" w:hAnsiTheme="minorHAnsi" w:cstheme="minorHAnsi"/>
        </w:rPr>
      </w:pPr>
    </w:p>
    <w:p w14:paraId="68FE119B" w14:textId="77777777" w:rsidR="00D25C3E" w:rsidRPr="00D25C3E" w:rsidRDefault="00D25C3E" w:rsidP="00D25C3E">
      <w:pPr>
        <w:pStyle w:val="Recuodecorpodetexto2"/>
        <w:spacing w:line="240" w:lineRule="auto"/>
        <w:ind w:left="3969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5C3E">
        <w:rPr>
          <w:rFonts w:asciiTheme="minorHAnsi" w:hAnsiTheme="minorHAnsi" w:cstheme="minorHAnsi"/>
          <w:b/>
          <w:bCs/>
          <w:sz w:val="22"/>
          <w:szCs w:val="22"/>
        </w:rPr>
        <w:t xml:space="preserve">Dá nova redação ao art. 31 da Lei Orgânica Municipal, </w:t>
      </w:r>
      <w:r w:rsidRPr="00D25C3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para possibilitar a alienação de imóveis públicos não edificados</w:t>
      </w:r>
      <w:r w:rsidRPr="00D25C3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5F6444B" w14:textId="77777777" w:rsidR="00D25C3E" w:rsidRPr="00D25C3E" w:rsidRDefault="00D25C3E" w:rsidP="00D25C3E">
      <w:pPr>
        <w:contextualSpacing/>
        <w:jc w:val="both"/>
        <w:rPr>
          <w:rFonts w:asciiTheme="minorHAnsi" w:hAnsiTheme="minorHAnsi" w:cstheme="minorHAnsi"/>
        </w:rPr>
      </w:pPr>
    </w:p>
    <w:p w14:paraId="03A6DB0D" w14:textId="77777777" w:rsidR="00D25C3E" w:rsidRPr="00D25C3E" w:rsidRDefault="00D25C3E" w:rsidP="00D25C3E">
      <w:pPr>
        <w:pStyle w:val="Recuodecorpodetexto"/>
        <w:ind w:left="0" w:firstLine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25C3E">
        <w:rPr>
          <w:rFonts w:asciiTheme="minorHAnsi" w:hAnsiTheme="minorHAnsi" w:cstheme="minorHAnsi"/>
          <w:sz w:val="22"/>
          <w:szCs w:val="22"/>
          <w:highlight w:val="yellow"/>
        </w:rPr>
        <w:t>A Câmara Municipal de Carmo da Mata aprova</w:t>
      </w:r>
      <w:r w:rsidRPr="00D25C3E">
        <w:rPr>
          <w:rFonts w:asciiTheme="minorHAnsi" w:hAnsiTheme="minorHAnsi" w:cstheme="minorHAnsi"/>
          <w:sz w:val="22"/>
          <w:szCs w:val="22"/>
        </w:rPr>
        <w:t>:</w:t>
      </w:r>
    </w:p>
    <w:p w14:paraId="332E211E" w14:textId="77777777" w:rsidR="00D25C3E" w:rsidRPr="00D25C3E" w:rsidRDefault="00D25C3E" w:rsidP="00D25C3E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0BB959DD" w14:textId="77777777" w:rsidR="00D25C3E" w:rsidRPr="00D25C3E" w:rsidRDefault="00D25C3E" w:rsidP="00D25C3E">
      <w:pPr>
        <w:ind w:firstLine="1134"/>
        <w:contextualSpacing/>
        <w:jc w:val="both"/>
        <w:rPr>
          <w:rFonts w:asciiTheme="minorHAnsi" w:hAnsiTheme="minorHAnsi" w:cstheme="minorHAnsi"/>
        </w:rPr>
      </w:pPr>
      <w:r w:rsidRPr="00D25C3E">
        <w:rPr>
          <w:rFonts w:asciiTheme="minorHAnsi" w:hAnsiTheme="minorHAnsi" w:cstheme="minorHAnsi"/>
          <w:b/>
        </w:rPr>
        <w:t>Art. 1</w:t>
      </w:r>
      <w:r w:rsidRPr="00D25C3E">
        <w:rPr>
          <w:rFonts w:asciiTheme="minorHAnsi" w:hAnsiTheme="minorHAnsi" w:cstheme="minorHAnsi"/>
          <w:b/>
          <w:vertAlign w:val="superscript"/>
        </w:rPr>
        <w:t>o</w:t>
      </w:r>
      <w:r w:rsidRPr="00D25C3E">
        <w:rPr>
          <w:rFonts w:asciiTheme="minorHAnsi" w:hAnsiTheme="minorHAnsi" w:cstheme="minorHAnsi"/>
        </w:rPr>
        <w:t xml:space="preserve"> – Fica alterada a redação do art. 31 da Lei Orgânica Municipal, que passa vigorar com a seguinte redação:</w:t>
      </w:r>
    </w:p>
    <w:p w14:paraId="60B91E38" w14:textId="77777777" w:rsidR="00D25C3E" w:rsidRPr="00D25C3E" w:rsidRDefault="00D25C3E" w:rsidP="00D25C3E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38C92741" w14:textId="77777777" w:rsidR="00D25C3E" w:rsidRPr="00D25C3E" w:rsidRDefault="00D25C3E" w:rsidP="00D25C3E">
      <w:pPr>
        <w:ind w:left="567" w:firstLine="1134"/>
        <w:contextualSpacing/>
        <w:jc w:val="both"/>
        <w:rPr>
          <w:rFonts w:asciiTheme="minorHAnsi" w:hAnsiTheme="minorHAnsi" w:cstheme="minorHAnsi"/>
          <w:i/>
          <w:iCs/>
        </w:rPr>
      </w:pPr>
      <w:r w:rsidRPr="00D25C3E">
        <w:rPr>
          <w:rFonts w:asciiTheme="minorHAnsi" w:hAnsiTheme="minorHAnsi" w:cstheme="minorHAnsi"/>
          <w:i/>
          <w:iCs/>
        </w:rPr>
        <w:t>“Art. 31 – São inalienáveis os bens públicos municipais edificados e utilizados para sede dos Poderes Municipais e órgãos da Administração Direta ou Indireta do Município.</w:t>
      </w:r>
    </w:p>
    <w:p w14:paraId="17F3CB72" w14:textId="77777777" w:rsidR="00D25C3E" w:rsidRPr="00D25C3E" w:rsidRDefault="00D25C3E" w:rsidP="00D25C3E">
      <w:pPr>
        <w:ind w:left="567" w:firstLine="1134"/>
        <w:contextualSpacing/>
        <w:jc w:val="both"/>
        <w:rPr>
          <w:rFonts w:asciiTheme="minorHAnsi" w:hAnsiTheme="minorHAnsi" w:cstheme="minorHAnsi"/>
          <w:i/>
          <w:iCs/>
        </w:rPr>
      </w:pPr>
      <w:r w:rsidRPr="00D25C3E">
        <w:rPr>
          <w:rFonts w:asciiTheme="minorHAnsi" w:hAnsiTheme="minorHAnsi" w:cstheme="minorHAnsi"/>
          <w:i/>
          <w:iCs/>
        </w:rPr>
        <w:t>§ 1º - São também inalienáveis os imóveis públicos, edificados ou não, utilizados pela população em atividades de lazer, esporte e cultura, os quais somente poderão ser utilizados para outros fins se o interesse público o justificar e mediante prévia autorização legislativa.</w:t>
      </w:r>
    </w:p>
    <w:p w14:paraId="7ED09E4A" w14:textId="77777777" w:rsidR="00D25C3E" w:rsidRPr="00D25C3E" w:rsidRDefault="00D25C3E" w:rsidP="00D25C3E">
      <w:pPr>
        <w:ind w:left="567" w:firstLine="1134"/>
        <w:contextualSpacing/>
        <w:jc w:val="both"/>
        <w:rPr>
          <w:rFonts w:asciiTheme="minorHAnsi" w:hAnsiTheme="minorHAnsi" w:cstheme="minorHAnsi"/>
          <w:i/>
          <w:iCs/>
          <w:highlight w:val="yellow"/>
        </w:rPr>
      </w:pPr>
      <w:r w:rsidRPr="00D25C3E">
        <w:rPr>
          <w:rFonts w:asciiTheme="minorHAnsi" w:hAnsiTheme="minorHAnsi" w:cstheme="minorHAnsi"/>
          <w:i/>
          <w:iCs/>
          <w:highlight w:val="yellow"/>
        </w:rPr>
        <w:t>§2º - Os imóveis públicos não edificados somente poderão ser alienados mediante avaliação prévia e autorização legislativa, observadas a Lei Federal nº 14.133/2021, especialmente o art. 76 e seguintes, e a Lei Complementar Federal nº 101/2000, especialmente o art. 44.</w:t>
      </w:r>
    </w:p>
    <w:p w14:paraId="245580D5" w14:textId="77777777" w:rsidR="00D25C3E" w:rsidRPr="00D25C3E" w:rsidRDefault="00D25C3E" w:rsidP="00D25C3E">
      <w:pPr>
        <w:ind w:left="567" w:firstLine="1134"/>
        <w:contextualSpacing/>
        <w:jc w:val="both"/>
        <w:rPr>
          <w:rFonts w:asciiTheme="minorHAnsi" w:hAnsiTheme="minorHAnsi" w:cstheme="minorHAnsi"/>
          <w:i/>
          <w:iCs/>
        </w:rPr>
      </w:pPr>
      <w:r w:rsidRPr="00D25C3E">
        <w:rPr>
          <w:rFonts w:asciiTheme="minorHAnsi" w:hAnsiTheme="minorHAnsi" w:cstheme="minorHAnsi"/>
          <w:i/>
          <w:iCs/>
        </w:rPr>
        <w:t>§3º A receita da venda de imóveis públicos somente poderá ser utilizada para:</w:t>
      </w:r>
    </w:p>
    <w:p w14:paraId="7F3C4045" w14:textId="77777777" w:rsidR="00D25C3E" w:rsidRPr="00D25C3E" w:rsidRDefault="00D25C3E" w:rsidP="00D25C3E">
      <w:pPr>
        <w:ind w:left="567" w:firstLine="1134"/>
        <w:contextualSpacing/>
        <w:jc w:val="both"/>
        <w:rPr>
          <w:rFonts w:asciiTheme="minorHAnsi" w:hAnsiTheme="minorHAnsi" w:cstheme="minorHAnsi"/>
          <w:i/>
          <w:iCs/>
        </w:rPr>
      </w:pPr>
      <w:r w:rsidRPr="00D25C3E">
        <w:rPr>
          <w:rFonts w:asciiTheme="minorHAnsi" w:hAnsiTheme="minorHAnsi" w:cstheme="minorHAnsi"/>
          <w:i/>
          <w:iCs/>
        </w:rPr>
        <w:t xml:space="preserve">I - </w:t>
      </w:r>
      <w:proofErr w:type="gramStart"/>
      <w:r w:rsidRPr="00D25C3E">
        <w:rPr>
          <w:rFonts w:asciiTheme="minorHAnsi" w:hAnsiTheme="minorHAnsi" w:cstheme="minorHAnsi"/>
          <w:i/>
          <w:iCs/>
        </w:rPr>
        <w:t>a</w:t>
      </w:r>
      <w:proofErr w:type="gramEnd"/>
      <w:r w:rsidRPr="00D25C3E">
        <w:rPr>
          <w:rFonts w:asciiTheme="minorHAnsi" w:hAnsiTheme="minorHAnsi" w:cstheme="minorHAnsi"/>
          <w:i/>
          <w:iCs/>
        </w:rPr>
        <w:t xml:space="preserve"> aquisição de outros imóveis;</w:t>
      </w:r>
    </w:p>
    <w:p w14:paraId="457A8F8D" w14:textId="77777777" w:rsidR="00D25C3E" w:rsidRPr="00D25C3E" w:rsidRDefault="00D25C3E" w:rsidP="00D25C3E">
      <w:pPr>
        <w:ind w:left="567" w:firstLine="1134"/>
        <w:contextualSpacing/>
        <w:jc w:val="both"/>
        <w:rPr>
          <w:rFonts w:asciiTheme="minorHAnsi" w:hAnsiTheme="minorHAnsi" w:cstheme="minorHAnsi"/>
          <w:i/>
          <w:iCs/>
        </w:rPr>
      </w:pPr>
      <w:r w:rsidRPr="00D25C3E">
        <w:rPr>
          <w:rFonts w:asciiTheme="minorHAnsi" w:hAnsiTheme="minorHAnsi" w:cstheme="minorHAnsi"/>
          <w:i/>
          <w:iCs/>
        </w:rPr>
        <w:t xml:space="preserve">II – </w:t>
      </w:r>
      <w:proofErr w:type="gramStart"/>
      <w:r w:rsidRPr="00D25C3E">
        <w:rPr>
          <w:rFonts w:asciiTheme="minorHAnsi" w:hAnsiTheme="minorHAnsi" w:cstheme="minorHAnsi"/>
          <w:i/>
          <w:iCs/>
        </w:rPr>
        <w:t>manutenção</w:t>
      </w:r>
      <w:proofErr w:type="gramEnd"/>
      <w:r w:rsidRPr="00D25C3E">
        <w:rPr>
          <w:rFonts w:asciiTheme="minorHAnsi" w:hAnsiTheme="minorHAnsi" w:cstheme="minorHAnsi"/>
          <w:i/>
          <w:iCs/>
        </w:rPr>
        <w:t>, reforma, ampliação de outro imóvel público.</w:t>
      </w:r>
    </w:p>
    <w:p w14:paraId="09E1F110" w14:textId="77777777" w:rsidR="00D25C3E" w:rsidRPr="00D25C3E" w:rsidRDefault="00D25C3E" w:rsidP="00D25C3E">
      <w:pPr>
        <w:ind w:left="567" w:firstLine="1134"/>
        <w:contextualSpacing/>
        <w:jc w:val="both"/>
        <w:rPr>
          <w:rFonts w:asciiTheme="minorHAnsi" w:hAnsiTheme="minorHAnsi" w:cstheme="minorHAnsi"/>
          <w:i/>
          <w:iCs/>
        </w:rPr>
      </w:pPr>
    </w:p>
    <w:p w14:paraId="3BE9A850" w14:textId="77777777" w:rsidR="00D25C3E" w:rsidRPr="00D25C3E" w:rsidRDefault="00D25C3E" w:rsidP="00D25C3E">
      <w:pPr>
        <w:ind w:left="567" w:firstLine="1134"/>
        <w:contextualSpacing/>
        <w:jc w:val="both"/>
        <w:rPr>
          <w:rFonts w:asciiTheme="minorHAnsi" w:hAnsiTheme="minorHAnsi" w:cstheme="minorHAnsi"/>
          <w:i/>
          <w:iCs/>
        </w:rPr>
      </w:pPr>
      <w:r w:rsidRPr="00D25C3E">
        <w:rPr>
          <w:rFonts w:asciiTheme="minorHAnsi" w:hAnsiTheme="minorHAnsi" w:cstheme="minorHAnsi"/>
          <w:i/>
          <w:iCs/>
        </w:rPr>
        <w:t>§4º - É vedada a aplicação da receita de capital derivada da alienação de bens e direitos que integram o patrimônio público para o financiamento de despesa corrente, nos termos da legislação federal.”</w:t>
      </w:r>
    </w:p>
    <w:p w14:paraId="0DEAD311" w14:textId="77777777" w:rsidR="00D25C3E" w:rsidRPr="00D25C3E" w:rsidRDefault="00D25C3E" w:rsidP="00D25C3E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04AFEA07" w14:textId="77777777" w:rsidR="00D25C3E" w:rsidRPr="00D25C3E" w:rsidRDefault="00D25C3E" w:rsidP="00D25C3E">
      <w:pPr>
        <w:contextualSpacing/>
        <w:jc w:val="both"/>
        <w:rPr>
          <w:rFonts w:asciiTheme="minorHAnsi" w:hAnsiTheme="minorHAnsi" w:cstheme="minorHAnsi"/>
        </w:rPr>
      </w:pPr>
      <w:r w:rsidRPr="00D25C3E">
        <w:rPr>
          <w:rFonts w:asciiTheme="minorHAnsi" w:hAnsiTheme="minorHAnsi" w:cstheme="minorHAnsi"/>
          <w:b/>
          <w:highlight w:val="yellow"/>
        </w:rPr>
        <w:t>Art. 2º</w:t>
      </w:r>
      <w:r w:rsidRPr="00D25C3E">
        <w:rPr>
          <w:rFonts w:asciiTheme="minorHAnsi" w:hAnsiTheme="minorHAnsi" w:cstheme="minorHAnsi"/>
          <w:b/>
        </w:rPr>
        <w:t xml:space="preserve"> -</w:t>
      </w:r>
      <w:r w:rsidRPr="00D25C3E">
        <w:rPr>
          <w:rFonts w:asciiTheme="minorHAnsi" w:hAnsiTheme="minorHAnsi" w:cstheme="minorHAnsi"/>
        </w:rPr>
        <w:t xml:space="preserve"> Esta Emenda entra em vigor na data de sua publicação</w:t>
      </w:r>
      <w:r w:rsidRPr="00D25C3E">
        <w:rPr>
          <w:rFonts w:asciiTheme="minorHAnsi" w:hAnsiTheme="minorHAnsi" w:cstheme="minorHAnsi"/>
          <w:highlight w:val="yellow"/>
        </w:rPr>
        <w:t>.</w:t>
      </w:r>
    </w:p>
    <w:p w14:paraId="6BB1C085" w14:textId="77777777" w:rsidR="00D25C3E" w:rsidRPr="00D25C3E" w:rsidRDefault="00D25C3E" w:rsidP="00D25C3E">
      <w:pPr>
        <w:contextualSpacing/>
        <w:jc w:val="both"/>
        <w:rPr>
          <w:rFonts w:asciiTheme="minorHAnsi" w:hAnsiTheme="minorHAnsi" w:cstheme="minorHAnsi"/>
        </w:rPr>
      </w:pPr>
    </w:p>
    <w:p w14:paraId="1D338E14" w14:textId="77777777" w:rsidR="00D25C3E" w:rsidRPr="00D25C3E" w:rsidRDefault="00D25C3E" w:rsidP="00D25C3E">
      <w:pPr>
        <w:contextualSpacing/>
        <w:jc w:val="both"/>
        <w:rPr>
          <w:rFonts w:asciiTheme="minorHAnsi" w:hAnsiTheme="minorHAnsi" w:cstheme="minorHAnsi"/>
        </w:rPr>
      </w:pPr>
    </w:p>
    <w:p w14:paraId="1B7B6049" w14:textId="6559EB5E" w:rsidR="0054514E" w:rsidRPr="00D25C3E" w:rsidRDefault="0054514E" w:rsidP="004F7BE4">
      <w:pPr>
        <w:jc w:val="both"/>
        <w:rPr>
          <w:rFonts w:asciiTheme="minorHAnsi" w:hAnsiTheme="minorHAnsi" w:cstheme="minorHAnsi"/>
        </w:rPr>
      </w:pPr>
    </w:p>
    <w:sectPr w:rsidR="0054514E" w:rsidRPr="00D25C3E" w:rsidSect="00872B4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5F1E3" w14:textId="77777777" w:rsidR="00B91C47" w:rsidRDefault="00B91C47" w:rsidP="00212EA4">
      <w:pPr>
        <w:spacing w:after="0" w:line="240" w:lineRule="auto"/>
      </w:pPr>
      <w:r>
        <w:separator/>
      </w:r>
    </w:p>
  </w:endnote>
  <w:endnote w:type="continuationSeparator" w:id="0">
    <w:p w14:paraId="08B502B1" w14:textId="77777777" w:rsidR="00B91C47" w:rsidRDefault="00B91C47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87E3E" w14:textId="77777777" w:rsidR="00B91C47" w:rsidRDefault="00B91C47" w:rsidP="00212EA4">
      <w:pPr>
        <w:spacing w:after="0" w:line="240" w:lineRule="auto"/>
      </w:pPr>
      <w:r>
        <w:separator/>
      </w:r>
    </w:p>
  </w:footnote>
  <w:footnote w:type="continuationSeparator" w:id="0">
    <w:p w14:paraId="00AE6E57" w14:textId="77777777" w:rsidR="00B91C47" w:rsidRDefault="00B91C47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7120926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08F0"/>
    <w:rsid w:val="00063B54"/>
    <w:rsid w:val="000A0DC2"/>
    <w:rsid w:val="000D2CC2"/>
    <w:rsid w:val="000E6B42"/>
    <w:rsid w:val="001105BB"/>
    <w:rsid w:val="00154271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457D47"/>
    <w:rsid w:val="004A389A"/>
    <w:rsid w:val="004B3DED"/>
    <w:rsid w:val="004C28E3"/>
    <w:rsid w:val="004F1AC3"/>
    <w:rsid w:val="004F7BE4"/>
    <w:rsid w:val="00532E7C"/>
    <w:rsid w:val="0054514E"/>
    <w:rsid w:val="00585CB5"/>
    <w:rsid w:val="00636569"/>
    <w:rsid w:val="00643550"/>
    <w:rsid w:val="0067413D"/>
    <w:rsid w:val="006C2E67"/>
    <w:rsid w:val="00727F5D"/>
    <w:rsid w:val="00731667"/>
    <w:rsid w:val="0074495E"/>
    <w:rsid w:val="00751631"/>
    <w:rsid w:val="007A49AD"/>
    <w:rsid w:val="007C083E"/>
    <w:rsid w:val="00867CA7"/>
    <w:rsid w:val="00872B47"/>
    <w:rsid w:val="00887575"/>
    <w:rsid w:val="0093503C"/>
    <w:rsid w:val="00A5640D"/>
    <w:rsid w:val="00A70139"/>
    <w:rsid w:val="00AE1918"/>
    <w:rsid w:val="00B15E7C"/>
    <w:rsid w:val="00B5712E"/>
    <w:rsid w:val="00B615FC"/>
    <w:rsid w:val="00B91C47"/>
    <w:rsid w:val="00BE64DF"/>
    <w:rsid w:val="00BF4642"/>
    <w:rsid w:val="00C259B9"/>
    <w:rsid w:val="00C631FD"/>
    <w:rsid w:val="00C7569C"/>
    <w:rsid w:val="00CA207D"/>
    <w:rsid w:val="00D25C3E"/>
    <w:rsid w:val="00D61E6B"/>
    <w:rsid w:val="00D94AF0"/>
    <w:rsid w:val="00DC4C1F"/>
    <w:rsid w:val="00DC7C05"/>
    <w:rsid w:val="00DD2A16"/>
    <w:rsid w:val="00DF1AC8"/>
    <w:rsid w:val="00E70594"/>
    <w:rsid w:val="00E93A61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5C3E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5C3E"/>
    <w:rPr>
      <w:rFonts w:eastAsia="Lucida Sans Unicode"/>
      <w:kern w:val="1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25C3E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25C3E"/>
    <w:rPr>
      <w:rFonts w:eastAsia="Lucida Sans Unicode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2024-05-13T18:56:00Z</dcterms:created>
  <dcterms:modified xsi:type="dcterms:W3CDTF">2024-05-13T18:56:00Z</dcterms:modified>
</cp:coreProperties>
</file>