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3675A" w14:textId="2D5DF311" w:rsidR="00C96AF6" w:rsidRPr="00F21688" w:rsidRDefault="00C96AF6" w:rsidP="00F21688">
      <w:pPr>
        <w:spacing w:after="0" w:line="276" w:lineRule="auto"/>
        <w:ind w:firstLine="851"/>
        <w:jc w:val="center"/>
        <w:rPr>
          <w:rFonts w:asciiTheme="minorHAnsi" w:hAnsiTheme="minorHAnsi" w:cstheme="minorHAnsi"/>
          <w:b/>
          <w:u w:val="single"/>
        </w:rPr>
      </w:pPr>
      <w:bookmarkStart w:id="0" w:name="_Hlk143527044"/>
      <w:bookmarkStart w:id="1" w:name="_Hlk199928133"/>
      <w:r w:rsidRPr="00F21688">
        <w:rPr>
          <w:rFonts w:asciiTheme="minorHAnsi" w:hAnsiTheme="minorHAnsi" w:cstheme="minorHAnsi"/>
          <w:b/>
          <w:u w:val="single"/>
        </w:rPr>
        <w:t xml:space="preserve">Parecer Jurídico nº </w:t>
      </w:r>
      <w:r w:rsidR="008607A4" w:rsidRPr="00F21688">
        <w:rPr>
          <w:rFonts w:asciiTheme="minorHAnsi" w:hAnsiTheme="minorHAnsi" w:cstheme="minorHAnsi"/>
          <w:b/>
          <w:u w:val="single"/>
        </w:rPr>
        <w:t>27</w:t>
      </w:r>
      <w:r w:rsidRPr="00F21688">
        <w:rPr>
          <w:rFonts w:asciiTheme="minorHAnsi" w:hAnsiTheme="minorHAnsi" w:cstheme="minorHAnsi"/>
          <w:b/>
          <w:u w:val="single"/>
        </w:rPr>
        <w:t xml:space="preserve">/2025 – </w:t>
      </w:r>
      <w:proofErr w:type="spellStart"/>
      <w:r w:rsidRPr="00F21688">
        <w:rPr>
          <w:rFonts w:asciiTheme="minorHAnsi" w:hAnsiTheme="minorHAnsi" w:cstheme="minorHAnsi"/>
          <w:b/>
          <w:u w:val="single"/>
        </w:rPr>
        <w:t>CMCDM</w:t>
      </w:r>
      <w:proofErr w:type="spellEnd"/>
    </w:p>
    <w:p w14:paraId="5A109E2B" w14:textId="77777777" w:rsidR="00C96AF6" w:rsidRPr="00F21688" w:rsidRDefault="00C96AF6" w:rsidP="00F21688">
      <w:pPr>
        <w:spacing w:after="0" w:line="276" w:lineRule="auto"/>
        <w:ind w:firstLine="851"/>
        <w:jc w:val="center"/>
        <w:rPr>
          <w:rFonts w:asciiTheme="minorHAnsi" w:hAnsiTheme="minorHAnsi" w:cstheme="minorHAnsi"/>
          <w:b/>
          <w:u w:val="single"/>
        </w:rPr>
      </w:pPr>
    </w:p>
    <w:p w14:paraId="2C564BE3" w14:textId="77777777" w:rsidR="00F21688" w:rsidRDefault="00F21688" w:rsidP="00F21688">
      <w:pPr>
        <w:spacing w:after="0" w:line="276" w:lineRule="auto"/>
        <w:ind w:left="5103"/>
        <w:jc w:val="both"/>
        <w:rPr>
          <w:rFonts w:asciiTheme="minorHAnsi" w:hAnsiTheme="minorHAnsi" w:cstheme="minorHAnsi"/>
          <w:b/>
        </w:rPr>
      </w:pPr>
    </w:p>
    <w:p w14:paraId="4A90B37C" w14:textId="165DECE8" w:rsidR="00C96AF6" w:rsidRPr="00F21688" w:rsidRDefault="00C96AF6" w:rsidP="00F21688">
      <w:pPr>
        <w:spacing w:after="0" w:line="276" w:lineRule="auto"/>
        <w:ind w:left="5103"/>
        <w:jc w:val="both"/>
        <w:rPr>
          <w:rFonts w:asciiTheme="minorHAnsi" w:hAnsiTheme="minorHAnsi" w:cstheme="minorHAnsi"/>
          <w:b/>
        </w:rPr>
      </w:pPr>
      <w:r w:rsidRPr="00F21688">
        <w:rPr>
          <w:rFonts w:asciiTheme="minorHAnsi" w:hAnsiTheme="minorHAnsi" w:cstheme="minorHAnsi"/>
          <w:b/>
        </w:rPr>
        <w:t>EMENTA: ANÁLISE DE CONSTITUCIONALIDADE, LEGALIDADE E JURIDICIDADE DE PROPOSIÇÃO LEGISLATIVA. OPINA PELO PROSSEGUIMENTO.</w:t>
      </w:r>
    </w:p>
    <w:p w14:paraId="34DACF2C" w14:textId="77777777" w:rsidR="00985D8F" w:rsidRDefault="00985D8F" w:rsidP="00F21688">
      <w:pPr>
        <w:spacing w:after="0" w:line="276" w:lineRule="auto"/>
        <w:ind w:firstLine="851"/>
        <w:jc w:val="both"/>
        <w:rPr>
          <w:rFonts w:asciiTheme="minorHAnsi" w:hAnsiTheme="minorHAnsi" w:cstheme="minorHAnsi"/>
          <w:b/>
        </w:rPr>
      </w:pPr>
    </w:p>
    <w:p w14:paraId="66089AFC" w14:textId="77777777" w:rsidR="00F21688" w:rsidRPr="00F21688" w:rsidRDefault="00F21688" w:rsidP="00F21688">
      <w:pPr>
        <w:spacing w:after="0" w:line="276" w:lineRule="auto"/>
        <w:ind w:firstLine="851"/>
        <w:jc w:val="both"/>
        <w:rPr>
          <w:rFonts w:asciiTheme="minorHAnsi" w:hAnsiTheme="minorHAnsi" w:cstheme="minorHAnsi"/>
          <w:b/>
        </w:rPr>
      </w:pPr>
    </w:p>
    <w:p w14:paraId="53F55AE5" w14:textId="6747497B" w:rsidR="00985D8F" w:rsidRPr="00F21688" w:rsidRDefault="00985D8F" w:rsidP="00F21688">
      <w:pPr>
        <w:spacing w:after="0" w:line="276" w:lineRule="auto"/>
        <w:jc w:val="both"/>
        <w:rPr>
          <w:rFonts w:asciiTheme="minorHAnsi" w:hAnsiTheme="minorHAnsi" w:cstheme="minorHAnsi"/>
          <w:b/>
        </w:rPr>
      </w:pPr>
      <w:r w:rsidRPr="00F21688">
        <w:rPr>
          <w:rFonts w:asciiTheme="minorHAnsi" w:hAnsiTheme="minorHAnsi" w:cstheme="minorHAnsi"/>
          <w:b/>
        </w:rPr>
        <w:t>Assunto: Análise do Projeto de Lei nº 1.900/2025, que regulamenta a obrigatoriedade de aviso sobre a prioridade de atendimento, conforme o art. 2º da Lei Estadual nº 23.902, de 3 de setembro de 2021.</w:t>
      </w:r>
    </w:p>
    <w:p w14:paraId="06ACD804" w14:textId="77777777" w:rsidR="00985D8F" w:rsidRPr="00F21688" w:rsidRDefault="00985D8F" w:rsidP="00F21688">
      <w:pPr>
        <w:spacing w:after="0" w:line="276" w:lineRule="auto"/>
        <w:ind w:firstLine="851"/>
        <w:jc w:val="both"/>
        <w:rPr>
          <w:rFonts w:asciiTheme="minorHAnsi" w:hAnsiTheme="minorHAnsi" w:cstheme="minorHAnsi"/>
          <w:b/>
        </w:rPr>
      </w:pPr>
    </w:p>
    <w:p w14:paraId="649260FF" w14:textId="2FE7B63F" w:rsidR="00C96AF6" w:rsidRPr="00F21688" w:rsidRDefault="00985D8F" w:rsidP="00F21688">
      <w:pPr>
        <w:spacing w:after="0" w:line="276" w:lineRule="auto"/>
        <w:jc w:val="both"/>
        <w:rPr>
          <w:rFonts w:asciiTheme="minorHAnsi" w:hAnsiTheme="minorHAnsi" w:cstheme="minorHAnsi"/>
          <w:b/>
        </w:rPr>
      </w:pPr>
      <w:r w:rsidRPr="00F21688">
        <w:rPr>
          <w:rFonts w:asciiTheme="minorHAnsi" w:hAnsiTheme="minorHAnsi" w:cstheme="minorHAnsi"/>
          <w:b/>
        </w:rPr>
        <w:t xml:space="preserve">Autor: Vereador Eduardo </w:t>
      </w:r>
      <w:proofErr w:type="spellStart"/>
      <w:r w:rsidRPr="00F21688">
        <w:rPr>
          <w:rFonts w:asciiTheme="minorHAnsi" w:hAnsiTheme="minorHAnsi" w:cstheme="minorHAnsi"/>
          <w:b/>
        </w:rPr>
        <w:t>Piassi</w:t>
      </w:r>
      <w:proofErr w:type="spellEnd"/>
    </w:p>
    <w:p w14:paraId="7D24AB25" w14:textId="77777777" w:rsidR="00F21688" w:rsidRPr="00F21688" w:rsidRDefault="00F21688" w:rsidP="00F21688">
      <w:pPr>
        <w:spacing w:after="0" w:line="276" w:lineRule="auto"/>
        <w:ind w:firstLine="851"/>
        <w:rPr>
          <w:rFonts w:asciiTheme="minorHAnsi" w:hAnsiTheme="minorHAnsi" w:cstheme="minorHAnsi"/>
          <w:b/>
          <w:lang w:eastAsia="en-US"/>
        </w:rPr>
      </w:pPr>
    </w:p>
    <w:p w14:paraId="60315EDB" w14:textId="1670691D" w:rsidR="008607A4" w:rsidRPr="00F21688" w:rsidRDefault="008607A4" w:rsidP="00F21688">
      <w:pPr>
        <w:pStyle w:val="Default"/>
        <w:spacing w:line="276" w:lineRule="auto"/>
        <w:jc w:val="both"/>
        <w:rPr>
          <w:rFonts w:asciiTheme="minorHAnsi" w:hAnsiTheme="minorHAnsi" w:cstheme="minorHAnsi"/>
          <w:b/>
          <w:bCs/>
          <w:color w:val="auto"/>
          <w:sz w:val="22"/>
          <w:szCs w:val="22"/>
        </w:rPr>
      </w:pPr>
      <w:r w:rsidRPr="00F21688">
        <w:rPr>
          <w:rFonts w:asciiTheme="minorHAnsi" w:hAnsiTheme="minorHAnsi" w:cstheme="minorHAnsi"/>
          <w:b/>
          <w:bCs/>
          <w:color w:val="auto"/>
          <w:sz w:val="22"/>
          <w:szCs w:val="22"/>
        </w:rPr>
        <w:t>RELATÓRIO</w:t>
      </w:r>
    </w:p>
    <w:p w14:paraId="0B6E4BFF" w14:textId="6055DA88" w:rsidR="008607A4" w:rsidRDefault="00532703" w:rsidP="00F21688">
      <w:pPr>
        <w:pStyle w:val="Default"/>
        <w:spacing w:line="276" w:lineRule="auto"/>
        <w:ind w:firstLine="851"/>
        <w:jc w:val="both"/>
        <w:rPr>
          <w:rFonts w:asciiTheme="minorHAnsi" w:hAnsiTheme="minorHAnsi" w:cstheme="minorHAnsi"/>
          <w:color w:val="auto"/>
          <w:sz w:val="22"/>
          <w:szCs w:val="22"/>
        </w:rPr>
      </w:pPr>
      <w:r w:rsidRPr="00532703">
        <w:rPr>
          <w:rFonts w:asciiTheme="minorHAnsi" w:hAnsiTheme="minorHAnsi" w:cstheme="minorHAnsi"/>
          <w:color w:val="auto"/>
          <w:sz w:val="22"/>
          <w:szCs w:val="22"/>
        </w:rPr>
        <w:t xml:space="preserve">O presente parecer tem por objeto a análise jurídica do Projeto de Lei nº 1.900/2025, de autoria do Vereador Eduardo </w:t>
      </w:r>
      <w:proofErr w:type="spellStart"/>
      <w:r w:rsidRPr="00532703">
        <w:rPr>
          <w:rFonts w:asciiTheme="minorHAnsi" w:hAnsiTheme="minorHAnsi" w:cstheme="minorHAnsi"/>
          <w:color w:val="auto"/>
          <w:sz w:val="22"/>
          <w:szCs w:val="22"/>
        </w:rPr>
        <w:t>Piassi</w:t>
      </w:r>
      <w:proofErr w:type="spellEnd"/>
      <w:r w:rsidRPr="00532703">
        <w:rPr>
          <w:rFonts w:asciiTheme="minorHAnsi" w:hAnsiTheme="minorHAnsi" w:cstheme="minorHAnsi"/>
          <w:color w:val="auto"/>
          <w:sz w:val="22"/>
          <w:szCs w:val="22"/>
        </w:rPr>
        <w:t>, que pretende regulamentar, no âmbito do Município de Carmo da Mata, a obrigatoriedade de afixação de aviso informativo sobre o direito à prioridade de atendimento, conforme disposto no art. 2º da Lei Estadual nº 23.902, de 3 de setembro de 2021. O projeto define o conteúdo e o formato do aviso a ser fixado por estabelecimentos públicos e privados que atendem ao público mediante senha ou fila.</w:t>
      </w:r>
    </w:p>
    <w:p w14:paraId="15160415" w14:textId="77777777" w:rsidR="00532703" w:rsidRDefault="00532703" w:rsidP="00F21688">
      <w:pPr>
        <w:pStyle w:val="Default"/>
        <w:spacing w:line="276" w:lineRule="auto"/>
        <w:ind w:firstLine="851"/>
        <w:jc w:val="both"/>
        <w:rPr>
          <w:rFonts w:asciiTheme="minorHAnsi" w:hAnsiTheme="minorHAnsi" w:cstheme="minorHAnsi"/>
          <w:color w:val="auto"/>
          <w:sz w:val="22"/>
          <w:szCs w:val="22"/>
        </w:rPr>
      </w:pPr>
    </w:p>
    <w:p w14:paraId="4B984E53" w14:textId="77777777" w:rsidR="006161C4" w:rsidRPr="00F21688" w:rsidRDefault="006161C4" w:rsidP="006161C4">
      <w:pPr>
        <w:spacing w:after="0" w:line="276" w:lineRule="auto"/>
        <w:rPr>
          <w:rFonts w:asciiTheme="minorHAnsi" w:hAnsiTheme="minorHAnsi" w:cstheme="minorHAnsi"/>
          <w:lang w:eastAsia="en-US"/>
        </w:rPr>
      </w:pPr>
      <w:r w:rsidRPr="00F21688">
        <w:rPr>
          <w:rFonts w:asciiTheme="minorHAnsi" w:hAnsiTheme="minorHAnsi" w:cstheme="minorHAnsi"/>
          <w:b/>
          <w:lang w:eastAsia="en-US"/>
        </w:rPr>
        <w:t>DO ÂMBITO DE ATRIBUIÇÃO DO ASSESSORAMENTO JURÍDICO</w:t>
      </w:r>
    </w:p>
    <w:p w14:paraId="2D01B127" w14:textId="77777777" w:rsidR="006161C4" w:rsidRPr="00F21688" w:rsidRDefault="006161C4" w:rsidP="006161C4">
      <w:pPr>
        <w:spacing w:after="0" w:line="276" w:lineRule="auto"/>
        <w:ind w:firstLine="851"/>
        <w:jc w:val="both"/>
        <w:rPr>
          <w:rFonts w:asciiTheme="minorHAnsi" w:hAnsiTheme="minorHAnsi" w:cstheme="minorHAnsi"/>
          <w:lang w:eastAsia="en-US"/>
        </w:rPr>
      </w:pPr>
      <w:r w:rsidRPr="00F21688">
        <w:rPr>
          <w:rFonts w:asciiTheme="minorHAnsi" w:hAnsiTheme="minorHAnsi" w:cstheme="minorHAnsi"/>
          <w:lang w:eastAsia="en-US"/>
        </w:rPr>
        <w:t xml:space="preserve">Preliminarmente à análise da minuta, esta Procuradoria Legislativa esclarece que a presente manifestação dar-se-á sob o ponto de vista estritamente jurídico, desbordando do objetivo do presente Parecer a análise do mérito legislativo e/ou administrativo, notadamente quanto ao juízo dos parlamentares a respeito de seus respectivos votos e ao juízo do gestor a respeito da oportunidade e conveniência da prática de atos à luz do interesse público. </w:t>
      </w:r>
    </w:p>
    <w:p w14:paraId="34F5E755" w14:textId="77777777" w:rsidR="006161C4" w:rsidRPr="00F21688" w:rsidRDefault="006161C4" w:rsidP="006161C4">
      <w:pPr>
        <w:spacing w:after="0" w:line="276" w:lineRule="auto"/>
        <w:ind w:firstLine="851"/>
        <w:jc w:val="both"/>
        <w:rPr>
          <w:rFonts w:asciiTheme="minorHAnsi" w:hAnsiTheme="minorHAnsi" w:cstheme="minorHAnsi"/>
        </w:rPr>
      </w:pPr>
      <w:r w:rsidRPr="00F21688">
        <w:rPr>
          <w:rFonts w:asciiTheme="minorHAnsi" w:hAnsiTheme="minorHAnsi" w:cstheme="minorHAnsi"/>
        </w:rPr>
        <w:t>A definição do escopo da análise pela Advocacia Legislativa é objeto de orientação no âmbito deste órgão, conforme Anexo IV da Lei Complementar Municipal nº 65 de 12 de dezembro de 2012, alterada pela Lei Complementar Municipal nº 97 de 08 de janeiro de 2022, abaixo transcrito:</w:t>
      </w:r>
    </w:p>
    <w:p w14:paraId="58B86A44" w14:textId="77777777" w:rsidR="006161C4" w:rsidRPr="00F21688" w:rsidRDefault="006161C4" w:rsidP="006161C4">
      <w:pPr>
        <w:numPr>
          <w:ilvl w:val="0"/>
          <w:numId w:val="1"/>
        </w:numPr>
        <w:spacing w:after="0" w:line="276" w:lineRule="auto"/>
        <w:ind w:left="2268" w:firstLine="851"/>
        <w:jc w:val="both"/>
        <w:rPr>
          <w:rFonts w:asciiTheme="minorHAnsi" w:hAnsiTheme="minorHAnsi" w:cstheme="minorHAnsi"/>
          <w:i/>
        </w:rPr>
      </w:pPr>
      <w:r w:rsidRPr="00F21688">
        <w:rPr>
          <w:rFonts w:asciiTheme="minorHAnsi" w:hAnsiTheme="minorHAnsi" w:cstheme="minorHAnsi"/>
          <w:i/>
        </w:rPr>
        <w:t>Manifestar ou opinar por meio de pareceres escritos sobre a interpretação de textos legais e projetos de leis e demais atos normativos;</w:t>
      </w:r>
    </w:p>
    <w:p w14:paraId="35D189FF" w14:textId="77777777" w:rsidR="006161C4" w:rsidRPr="00F21688" w:rsidRDefault="006161C4" w:rsidP="006161C4">
      <w:pPr>
        <w:numPr>
          <w:ilvl w:val="0"/>
          <w:numId w:val="1"/>
        </w:numPr>
        <w:spacing w:after="0" w:line="276" w:lineRule="auto"/>
        <w:ind w:left="2268" w:firstLine="851"/>
        <w:jc w:val="both"/>
        <w:rPr>
          <w:rFonts w:asciiTheme="minorHAnsi" w:hAnsiTheme="minorHAnsi" w:cstheme="minorHAnsi"/>
          <w:i/>
        </w:rPr>
      </w:pPr>
      <w:r w:rsidRPr="00F21688">
        <w:rPr>
          <w:rFonts w:asciiTheme="minorHAnsi" w:hAnsiTheme="minorHAnsi" w:cstheme="minorHAnsi"/>
          <w:i/>
        </w:rPr>
        <w:t>Emitir pareceres sobre questões jurídicas e legais e manifestar-se sobre a constitucionalidade de todos os projetos de leis apresentados via parecer;</w:t>
      </w:r>
    </w:p>
    <w:p w14:paraId="42A7C691" w14:textId="77777777" w:rsidR="006161C4" w:rsidRPr="00F21688" w:rsidRDefault="006161C4" w:rsidP="006161C4">
      <w:pPr>
        <w:spacing w:after="0" w:line="276" w:lineRule="auto"/>
        <w:ind w:firstLine="851"/>
        <w:jc w:val="both"/>
        <w:rPr>
          <w:rFonts w:asciiTheme="minorHAnsi" w:hAnsiTheme="minorHAnsi" w:cstheme="minorHAnsi"/>
          <w:lang w:eastAsia="en-US"/>
        </w:rPr>
      </w:pPr>
    </w:p>
    <w:p w14:paraId="397974BB" w14:textId="77777777" w:rsidR="006161C4" w:rsidRPr="00F21688" w:rsidRDefault="006161C4" w:rsidP="006161C4">
      <w:pPr>
        <w:spacing w:after="0" w:line="276" w:lineRule="auto"/>
        <w:ind w:firstLine="851"/>
        <w:jc w:val="both"/>
        <w:rPr>
          <w:rFonts w:asciiTheme="minorHAnsi" w:hAnsiTheme="minorHAnsi" w:cstheme="minorHAnsi"/>
          <w:lang w:eastAsia="en-US"/>
        </w:rPr>
      </w:pPr>
      <w:r w:rsidRPr="00F21688">
        <w:rPr>
          <w:rFonts w:asciiTheme="minorHAnsi" w:hAnsiTheme="minorHAnsi" w:cstheme="minorHAnsi"/>
          <w:lang w:eastAsia="en-US"/>
        </w:rPr>
        <w:t xml:space="preserve">Por fim, esclarece-se que a presente manifestação se limitará aos aspectos jurídicos, vez </w:t>
      </w:r>
      <w:r w:rsidRPr="00F21688">
        <w:rPr>
          <w:rFonts w:asciiTheme="minorHAnsi" w:hAnsiTheme="minorHAnsi" w:cstheme="minorHAnsi"/>
          <w:b/>
          <w:u w:val="single"/>
          <w:lang w:eastAsia="en-US"/>
        </w:rPr>
        <w:t>que não se encontra no âmbito de atribuição desta Procuradoria Legislativa avaliar questões técnicas e operacionais</w:t>
      </w:r>
      <w:r w:rsidRPr="00F21688">
        <w:rPr>
          <w:rFonts w:asciiTheme="minorHAnsi" w:hAnsiTheme="minorHAnsi" w:cstheme="minorHAnsi"/>
          <w:lang w:eastAsia="en-US"/>
        </w:rPr>
        <w:t>, tendo a manifestação amparo na presunção de veracidade das informações e justificativas prestadas pelos agentes públicos envolvidos, no exercício das respectivas competências institucionais.</w:t>
      </w:r>
    </w:p>
    <w:p w14:paraId="5B61A232" w14:textId="77777777" w:rsidR="006161C4" w:rsidRPr="00F21688" w:rsidRDefault="006161C4" w:rsidP="00F21688">
      <w:pPr>
        <w:pStyle w:val="Default"/>
        <w:spacing w:line="276" w:lineRule="auto"/>
        <w:ind w:firstLine="851"/>
        <w:jc w:val="both"/>
        <w:rPr>
          <w:rFonts w:asciiTheme="minorHAnsi" w:hAnsiTheme="minorHAnsi" w:cstheme="minorHAnsi"/>
          <w:color w:val="auto"/>
          <w:sz w:val="22"/>
          <w:szCs w:val="22"/>
        </w:rPr>
      </w:pPr>
    </w:p>
    <w:p w14:paraId="21662F42" w14:textId="5ABD3507" w:rsidR="008607A4" w:rsidRPr="00F21688" w:rsidRDefault="008607A4" w:rsidP="00F21688">
      <w:pPr>
        <w:pStyle w:val="Default"/>
        <w:spacing w:line="276" w:lineRule="auto"/>
        <w:jc w:val="both"/>
        <w:rPr>
          <w:rFonts w:asciiTheme="minorHAnsi" w:hAnsiTheme="minorHAnsi" w:cstheme="minorHAnsi"/>
          <w:b/>
          <w:bCs/>
          <w:color w:val="auto"/>
          <w:sz w:val="22"/>
          <w:szCs w:val="22"/>
        </w:rPr>
      </w:pPr>
      <w:r w:rsidRPr="00F21688">
        <w:rPr>
          <w:rFonts w:asciiTheme="minorHAnsi" w:hAnsiTheme="minorHAnsi" w:cstheme="minorHAnsi"/>
          <w:b/>
          <w:bCs/>
          <w:color w:val="auto"/>
          <w:sz w:val="22"/>
          <w:szCs w:val="22"/>
        </w:rPr>
        <w:t>ANÁLISE</w:t>
      </w:r>
      <w:r w:rsidRPr="00F21688">
        <w:rPr>
          <w:rFonts w:asciiTheme="minorHAnsi" w:hAnsiTheme="minorHAnsi" w:cstheme="minorHAnsi"/>
          <w:b/>
          <w:bCs/>
          <w:color w:val="auto"/>
          <w:sz w:val="22"/>
          <w:szCs w:val="22"/>
        </w:rPr>
        <w:t xml:space="preserve"> JURÍDICA</w:t>
      </w:r>
    </w:p>
    <w:p w14:paraId="682FC49A" w14:textId="77777777" w:rsidR="008607A4" w:rsidRPr="00F21688" w:rsidRDefault="008607A4" w:rsidP="00F21688">
      <w:pPr>
        <w:pStyle w:val="Default"/>
        <w:spacing w:line="276" w:lineRule="auto"/>
        <w:jc w:val="both"/>
        <w:rPr>
          <w:rFonts w:asciiTheme="minorHAnsi" w:hAnsiTheme="minorHAnsi" w:cstheme="minorHAnsi"/>
          <w:b/>
          <w:bCs/>
          <w:color w:val="auto"/>
          <w:sz w:val="22"/>
          <w:szCs w:val="22"/>
        </w:rPr>
      </w:pPr>
    </w:p>
    <w:p w14:paraId="6AC571B7" w14:textId="77777777" w:rsidR="00F21688" w:rsidRPr="00F21688" w:rsidRDefault="00F21688" w:rsidP="00F21688">
      <w:pPr>
        <w:pStyle w:val="Default"/>
        <w:spacing w:line="276" w:lineRule="auto"/>
        <w:jc w:val="both"/>
        <w:rPr>
          <w:rFonts w:asciiTheme="minorHAnsi" w:hAnsiTheme="minorHAnsi" w:cstheme="minorHAnsi"/>
          <w:sz w:val="22"/>
          <w:szCs w:val="22"/>
        </w:rPr>
      </w:pPr>
      <w:r w:rsidRPr="00F21688">
        <w:rPr>
          <w:rFonts w:asciiTheme="minorHAnsi" w:hAnsiTheme="minorHAnsi" w:cstheme="minorHAnsi"/>
          <w:b/>
          <w:bCs/>
          <w:sz w:val="22"/>
          <w:szCs w:val="22"/>
        </w:rPr>
        <w:t>I – DA PREJUDICIALIDADE E ACEITAÇÃO</w:t>
      </w:r>
    </w:p>
    <w:p w14:paraId="7BD1ED28" w14:textId="085BAE20" w:rsidR="00F21688" w:rsidRDefault="00532703" w:rsidP="00F21688">
      <w:pPr>
        <w:pStyle w:val="Default"/>
        <w:spacing w:line="276" w:lineRule="auto"/>
        <w:ind w:firstLine="851"/>
        <w:jc w:val="both"/>
        <w:rPr>
          <w:rFonts w:asciiTheme="minorHAnsi" w:hAnsiTheme="minorHAnsi" w:cstheme="minorHAnsi"/>
          <w:sz w:val="22"/>
          <w:szCs w:val="22"/>
        </w:rPr>
      </w:pPr>
      <w:r w:rsidRPr="00532703">
        <w:rPr>
          <w:rFonts w:asciiTheme="minorHAnsi" w:hAnsiTheme="minorHAnsi" w:cstheme="minorHAnsi"/>
          <w:sz w:val="22"/>
          <w:szCs w:val="22"/>
        </w:rPr>
        <w:lastRenderedPageBreak/>
        <w:t>Nos termos dos artigos 45, IX, e 133 do Regimento Interno da Câmara Municipal de Carmo da Mata, não se vislumbra, no presente caso, qualquer hipótese de prejudicialidade ou vedação à tramitação da matéria, seja por afronta à competência legislativa, por reiteração de proposição anteriormente rejeitada</w:t>
      </w:r>
      <w:r>
        <w:rPr>
          <w:rFonts w:asciiTheme="minorHAnsi" w:hAnsiTheme="minorHAnsi" w:cstheme="minorHAnsi"/>
          <w:sz w:val="22"/>
          <w:szCs w:val="22"/>
        </w:rPr>
        <w:t xml:space="preserve">, </w:t>
      </w:r>
      <w:r w:rsidRPr="00532703">
        <w:rPr>
          <w:rFonts w:asciiTheme="minorHAnsi" w:hAnsiTheme="minorHAnsi" w:cstheme="minorHAnsi"/>
          <w:sz w:val="22"/>
          <w:szCs w:val="22"/>
        </w:rPr>
        <w:t>por vício insanável de iniciativa</w:t>
      </w:r>
      <w:r>
        <w:rPr>
          <w:rFonts w:asciiTheme="minorHAnsi" w:hAnsiTheme="minorHAnsi" w:cstheme="minorHAnsi"/>
          <w:sz w:val="22"/>
          <w:szCs w:val="22"/>
        </w:rPr>
        <w:t xml:space="preserve"> ou outra razão</w:t>
      </w:r>
      <w:r w:rsidRPr="00532703">
        <w:rPr>
          <w:rFonts w:asciiTheme="minorHAnsi" w:hAnsiTheme="minorHAnsi" w:cstheme="minorHAnsi"/>
          <w:sz w:val="22"/>
          <w:szCs w:val="22"/>
        </w:rPr>
        <w:t>.</w:t>
      </w:r>
    </w:p>
    <w:p w14:paraId="1653BB9E" w14:textId="77777777" w:rsidR="00532703" w:rsidRPr="00F21688" w:rsidRDefault="00532703" w:rsidP="00F21688">
      <w:pPr>
        <w:pStyle w:val="Default"/>
        <w:spacing w:line="276" w:lineRule="auto"/>
        <w:ind w:firstLine="851"/>
        <w:jc w:val="both"/>
        <w:rPr>
          <w:rFonts w:asciiTheme="minorHAnsi" w:hAnsiTheme="minorHAnsi" w:cstheme="minorHAnsi"/>
          <w:sz w:val="22"/>
          <w:szCs w:val="22"/>
        </w:rPr>
      </w:pPr>
    </w:p>
    <w:p w14:paraId="5FBBB2A1" w14:textId="77777777" w:rsidR="00F21688" w:rsidRPr="00F21688" w:rsidRDefault="00F21688" w:rsidP="00F21688">
      <w:pPr>
        <w:pStyle w:val="Default"/>
        <w:spacing w:line="276" w:lineRule="auto"/>
        <w:jc w:val="both"/>
        <w:rPr>
          <w:rFonts w:asciiTheme="minorHAnsi" w:hAnsiTheme="minorHAnsi" w:cstheme="minorHAnsi"/>
          <w:sz w:val="22"/>
          <w:szCs w:val="22"/>
        </w:rPr>
      </w:pPr>
      <w:r w:rsidRPr="00F21688">
        <w:rPr>
          <w:rFonts w:asciiTheme="minorHAnsi" w:hAnsiTheme="minorHAnsi" w:cstheme="minorHAnsi"/>
          <w:b/>
          <w:bCs/>
          <w:sz w:val="22"/>
          <w:szCs w:val="22"/>
        </w:rPr>
        <w:t>II – DA COMPETÊNCIA PARA INICIATIVA LEGISLATIVA</w:t>
      </w:r>
    </w:p>
    <w:p w14:paraId="4108E92F" w14:textId="77777777" w:rsidR="00532703" w:rsidRPr="00532703" w:rsidRDefault="00532703" w:rsidP="00532703">
      <w:pPr>
        <w:pStyle w:val="Default"/>
        <w:spacing w:line="276" w:lineRule="auto"/>
        <w:ind w:firstLine="851"/>
        <w:jc w:val="both"/>
        <w:rPr>
          <w:rFonts w:asciiTheme="minorHAnsi" w:hAnsiTheme="minorHAnsi" w:cstheme="minorHAnsi"/>
          <w:sz w:val="22"/>
          <w:szCs w:val="22"/>
        </w:rPr>
      </w:pPr>
      <w:r w:rsidRPr="00532703">
        <w:rPr>
          <w:rFonts w:asciiTheme="minorHAnsi" w:hAnsiTheme="minorHAnsi" w:cstheme="minorHAnsi"/>
          <w:sz w:val="22"/>
          <w:szCs w:val="22"/>
        </w:rPr>
        <w:t xml:space="preserve">A matéria insere-se no âmbito do interesse local, nos termos do art. 30, I e II, da Constituição Federal, cabendo ao Município legislar de forma suplementar às normas federais e estaduais. A iniciativa legislativa é de caráter geral e não está reservada ao Chefe do Executivo, uma vez que não trata de organização administrativa, criação de cargos ou funções públicas, nem de regime jurídico de servidores, conforme entendimento consolidado do STF nas </w:t>
      </w:r>
      <w:proofErr w:type="spellStart"/>
      <w:r w:rsidRPr="00532703">
        <w:rPr>
          <w:rFonts w:asciiTheme="minorHAnsi" w:hAnsiTheme="minorHAnsi" w:cstheme="minorHAnsi"/>
          <w:sz w:val="22"/>
          <w:szCs w:val="22"/>
        </w:rPr>
        <w:t>ADIs</w:t>
      </w:r>
      <w:proofErr w:type="spellEnd"/>
      <w:r w:rsidRPr="00532703">
        <w:rPr>
          <w:rFonts w:asciiTheme="minorHAnsi" w:hAnsiTheme="minorHAnsi" w:cstheme="minorHAnsi"/>
          <w:sz w:val="22"/>
          <w:szCs w:val="22"/>
        </w:rPr>
        <w:t xml:space="preserve"> 2.672, 2.072, 3.394 e 2.447, além do Tema 917 da Repercussão Geral.</w:t>
      </w:r>
    </w:p>
    <w:p w14:paraId="48F70B5D" w14:textId="6020495C" w:rsidR="00F21688" w:rsidRDefault="00532703" w:rsidP="00532703">
      <w:pPr>
        <w:pStyle w:val="Default"/>
        <w:spacing w:line="276" w:lineRule="auto"/>
        <w:ind w:firstLine="851"/>
        <w:jc w:val="both"/>
        <w:rPr>
          <w:rFonts w:asciiTheme="minorHAnsi" w:hAnsiTheme="minorHAnsi" w:cstheme="minorHAnsi"/>
          <w:sz w:val="22"/>
          <w:szCs w:val="22"/>
        </w:rPr>
      </w:pPr>
      <w:r w:rsidRPr="00532703">
        <w:rPr>
          <w:rFonts w:asciiTheme="minorHAnsi" w:hAnsiTheme="minorHAnsi" w:cstheme="minorHAnsi"/>
          <w:sz w:val="22"/>
          <w:szCs w:val="22"/>
        </w:rPr>
        <w:t>A proposição visa disciplinar aspecto específico de publicidade institucional do direito à prioridade, sem criar nova obrigação material nem interferir na prestação direta do serviço público. Portanto, é legítima a iniciativa parlamentar, em consonância com os princípios da simetria e da reprodução obrigatória.</w:t>
      </w:r>
    </w:p>
    <w:p w14:paraId="306AAA89" w14:textId="77777777" w:rsidR="00532703" w:rsidRPr="00F21688" w:rsidRDefault="00532703" w:rsidP="00532703">
      <w:pPr>
        <w:pStyle w:val="Default"/>
        <w:spacing w:line="276" w:lineRule="auto"/>
        <w:ind w:firstLine="851"/>
        <w:jc w:val="both"/>
        <w:rPr>
          <w:rFonts w:asciiTheme="minorHAnsi" w:hAnsiTheme="minorHAnsi" w:cstheme="minorHAnsi"/>
          <w:sz w:val="22"/>
          <w:szCs w:val="22"/>
        </w:rPr>
      </w:pPr>
    </w:p>
    <w:p w14:paraId="0249FB37" w14:textId="77777777" w:rsidR="00F21688" w:rsidRPr="00F21688" w:rsidRDefault="00F21688" w:rsidP="00F21688">
      <w:pPr>
        <w:pStyle w:val="Default"/>
        <w:spacing w:line="276" w:lineRule="auto"/>
        <w:jc w:val="both"/>
        <w:rPr>
          <w:rFonts w:asciiTheme="minorHAnsi" w:hAnsiTheme="minorHAnsi" w:cstheme="minorHAnsi"/>
          <w:sz w:val="22"/>
          <w:szCs w:val="22"/>
        </w:rPr>
      </w:pPr>
      <w:r w:rsidRPr="00F21688">
        <w:rPr>
          <w:rFonts w:asciiTheme="minorHAnsi" w:hAnsiTheme="minorHAnsi" w:cstheme="minorHAnsi"/>
          <w:b/>
          <w:bCs/>
          <w:sz w:val="22"/>
          <w:szCs w:val="22"/>
        </w:rPr>
        <w:t>III – DA ESPÉCIE NORMATIVA</w:t>
      </w:r>
    </w:p>
    <w:p w14:paraId="6B3710F2" w14:textId="77777777" w:rsidR="00F21688" w:rsidRDefault="00F21688" w:rsidP="00F21688">
      <w:pPr>
        <w:pStyle w:val="Default"/>
        <w:spacing w:line="276" w:lineRule="auto"/>
        <w:ind w:firstLine="851"/>
        <w:jc w:val="both"/>
        <w:rPr>
          <w:rFonts w:asciiTheme="minorHAnsi" w:hAnsiTheme="minorHAnsi" w:cstheme="minorHAnsi"/>
          <w:sz w:val="22"/>
          <w:szCs w:val="22"/>
        </w:rPr>
      </w:pPr>
      <w:r w:rsidRPr="00F21688">
        <w:rPr>
          <w:rFonts w:asciiTheme="minorHAnsi" w:hAnsiTheme="minorHAnsi" w:cstheme="minorHAnsi"/>
          <w:sz w:val="22"/>
          <w:szCs w:val="22"/>
        </w:rPr>
        <w:t>A proposição adota a forma de lei ordinária, adequada ao seu objeto, conforme o art. 59 da Constituição Federal e o art. 11 da Lei Orgânica Municipal. Não se trata de matéria sujeita a lei complementar ou a outro instrumento normativo.</w:t>
      </w:r>
    </w:p>
    <w:p w14:paraId="4DCFAAB0" w14:textId="77777777" w:rsidR="00F21688" w:rsidRPr="00F21688" w:rsidRDefault="00F21688" w:rsidP="00F21688">
      <w:pPr>
        <w:pStyle w:val="Default"/>
        <w:spacing w:line="276" w:lineRule="auto"/>
        <w:ind w:firstLine="851"/>
        <w:jc w:val="both"/>
        <w:rPr>
          <w:rFonts w:asciiTheme="minorHAnsi" w:hAnsiTheme="minorHAnsi" w:cstheme="minorHAnsi"/>
          <w:sz w:val="22"/>
          <w:szCs w:val="22"/>
        </w:rPr>
      </w:pPr>
    </w:p>
    <w:p w14:paraId="3A91F4F3" w14:textId="77777777" w:rsidR="00F21688" w:rsidRPr="00F21688" w:rsidRDefault="00F21688" w:rsidP="00F21688">
      <w:pPr>
        <w:pStyle w:val="Default"/>
        <w:spacing w:line="276" w:lineRule="auto"/>
        <w:jc w:val="both"/>
        <w:rPr>
          <w:rFonts w:asciiTheme="minorHAnsi" w:hAnsiTheme="minorHAnsi" w:cstheme="minorHAnsi"/>
          <w:sz w:val="22"/>
          <w:szCs w:val="22"/>
        </w:rPr>
      </w:pPr>
      <w:r w:rsidRPr="00F21688">
        <w:rPr>
          <w:rFonts w:asciiTheme="minorHAnsi" w:hAnsiTheme="minorHAnsi" w:cstheme="minorHAnsi"/>
          <w:b/>
          <w:bCs/>
          <w:sz w:val="22"/>
          <w:szCs w:val="22"/>
        </w:rPr>
        <w:t>IV – DA ANÁLISE MATERIAL</w:t>
      </w:r>
    </w:p>
    <w:p w14:paraId="0C6EE160" w14:textId="77777777" w:rsidR="00F21688" w:rsidRPr="00F21688" w:rsidRDefault="00F21688" w:rsidP="00F21688">
      <w:pPr>
        <w:pStyle w:val="Default"/>
        <w:spacing w:line="276" w:lineRule="auto"/>
        <w:ind w:firstLine="851"/>
        <w:jc w:val="both"/>
        <w:rPr>
          <w:rFonts w:asciiTheme="minorHAnsi" w:hAnsiTheme="minorHAnsi" w:cstheme="minorHAnsi"/>
          <w:sz w:val="22"/>
          <w:szCs w:val="22"/>
        </w:rPr>
      </w:pPr>
      <w:r w:rsidRPr="00F21688">
        <w:rPr>
          <w:rFonts w:asciiTheme="minorHAnsi" w:hAnsiTheme="minorHAnsi" w:cstheme="minorHAnsi"/>
          <w:sz w:val="22"/>
          <w:szCs w:val="22"/>
        </w:rPr>
        <w:t xml:space="preserve">O Projeto de Lei nº 1.900/2025 tem por escopo assegurar, por meio da regulamentação local, a efetiva concretização do direito à prioridade de atendimento, já previsto no ordenamento estadual. A proposição encontra amparo nos princípios da dignidade da pessoa humana (CF, art. 1º, III), da acessibilidade, da igualdade material e da proteção aos grupos vulneráveis (CF, </w:t>
      </w:r>
      <w:proofErr w:type="spellStart"/>
      <w:r w:rsidRPr="00F21688">
        <w:rPr>
          <w:rFonts w:asciiTheme="minorHAnsi" w:hAnsiTheme="minorHAnsi" w:cstheme="minorHAnsi"/>
          <w:sz w:val="22"/>
          <w:szCs w:val="22"/>
        </w:rPr>
        <w:t>arts</w:t>
      </w:r>
      <w:proofErr w:type="spellEnd"/>
      <w:r w:rsidRPr="00F21688">
        <w:rPr>
          <w:rFonts w:asciiTheme="minorHAnsi" w:hAnsiTheme="minorHAnsi" w:cstheme="minorHAnsi"/>
          <w:sz w:val="22"/>
          <w:szCs w:val="22"/>
        </w:rPr>
        <w:t xml:space="preserve">. 5º, 227 e 230; CE/MG, art. 166; </w:t>
      </w:r>
      <w:proofErr w:type="spellStart"/>
      <w:r w:rsidRPr="00F21688">
        <w:rPr>
          <w:rFonts w:asciiTheme="minorHAnsi" w:hAnsiTheme="minorHAnsi" w:cstheme="minorHAnsi"/>
          <w:sz w:val="22"/>
          <w:szCs w:val="22"/>
        </w:rPr>
        <w:t>LOM</w:t>
      </w:r>
      <w:proofErr w:type="spellEnd"/>
      <w:r w:rsidRPr="00F21688">
        <w:rPr>
          <w:rFonts w:asciiTheme="minorHAnsi" w:hAnsiTheme="minorHAnsi" w:cstheme="minorHAnsi"/>
          <w:sz w:val="22"/>
          <w:szCs w:val="22"/>
        </w:rPr>
        <w:t>, art. 3º).</w:t>
      </w:r>
    </w:p>
    <w:p w14:paraId="14C8E436" w14:textId="77777777" w:rsidR="00F21688" w:rsidRDefault="00F21688" w:rsidP="00F21688">
      <w:pPr>
        <w:pStyle w:val="Default"/>
        <w:spacing w:line="276" w:lineRule="auto"/>
        <w:ind w:firstLine="851"/>
        <w:jc w:val="both"/>
        <w:rPr>
          <w:rFonts w:asciiTheme="minorHAnsi" w:hAnsiTheme="minorHAnsi" w:cstheme="minorHAnsi"/>
          <w:sz w:val="22"/>
          <w:szCs w:val="22"/>
        </w:rPr>
      </w:pPr>
      <w:r w:rsidRPr="00F21688">
        <w:rPr>
          <w:rFonts w:asciiTheme="minorHAnsi" w:hAnsiTheme="minorHAnsi" w:cstheme="minorHAnsi"/>
          <w:sz w:val="22"/>
          <w:szCs w:val="22"/>
        </w:rPr>
        <w:t>A fixação de aviso padronizado nos estabelecimentos que utilizam senhas ou filas visa ampliar a efetividade do direito à prioridade, promovendo a conscientização da população e o cumprimento espontâneo da norma. A padronização das dimensões e do conteúdo do aviso, nos termos do art. 3º da proposição, fortalece os princípios da clareza e da eficiência administrativa, sem impor ônus desproporcional aos entes obrigados. O conteúdo normativo revela-se, assim, razoável, proporcional e materialmente compatível com a ordem jurídica.</w:t>
      </w:r>
    </w:p>
    <w:p w14:paraId="02EC14DC" w14:textId="1BA420BD" w:rsidR="00532703" w:rsidRDefault="00532703" w:rsidP="00F21688">
      <w:pPr>
        <w:pStyle w:val="Default"/>
        <w:spacing w:line="276" w:lineRule="auto"/>
        <w:ind w:firstLine="851"/>
        <w:jc w:val="both"/>
        <w:rPr>
          <w:rFonts w:asciiTheme="minorHAnsi" w:hAnsiTheme="minorHAnsi" w:cstheme="minorHAnsi"/>
          <w:sz w:val="22"/>
          <w:szCs w:val="22"/>
        </w:rPr>
      </w:pPr>
      <w:r>
        <w:rPr>
          <w:rFonts w:asciiTheme="minorHAnsi" w:hAnsiTheme="minorHAnsi" w:cstheme="minorHAnsi"/>
          <w:sz w:val="22"/>
          <w:szCs w:val="22"/>
        </w:rPr>
        <w:t>Ainda, n</w:t>
      </w:r>
      <w:r w:rsidRPr="00532703">
        <w:rPr>
          <w:rFonts w:asciiTheme="minorHAnsi" w:hAnsiTheme="minorHAnsi" w:cstheme="minorHAnsi"/>
          <w:sz w:val="22"/>
          <w:szCs w:val="22"/>
        </w:rPr>
        <w:t>ão se verifica inovação indevida ou conflito com a legislação estadual. Pelo contrário, o projeto atua de forma complementar, estabelecendo padrões de comunicação visual que facilitam a concretização do direito já previsto.</w:t>
      </w:r>
    </w:p>
    <w:p w14:paraId="0971B2D7" w14:textId="77777777" w:rsidR="00F21688" w:rsidRPr="00F21688" w:rsidRDefault="00F21688" w:rsidP="00F21688">
      <w:pPr>
        <w:pStyle w:val="Default"/>
        <w:spacing w:line="276" w:lineRule="auto"/>
        <w:ind w:firstLine="851"/>
        <w:jc w:val="both"/>
        <w:rPr>
          <w:rFonts w:asciiTheme="minorHAnsi" w:hAnsiTheme="minorHAnsi" w:cstheme="minorHAnsi"/>
          <w:sz w:val="22"/>
          <w:szCs w:val="22"/>
        </w:rPr>
      </w:pPr>
    </w:p>
    <w:p w14:paraId="79E7B844" w14:textId="77777777" w:rsidR="00F21688" w:rsidRPr="00F21688" w:rsidRDefault="00F21688" w:rsidP="00F21688">
      <w:pPr>
        <w:pStyle w:val="Default"/>
        <w:spacing w:line="276" w:lineRule="auto"/>
        <w:jc w:val="both"/>
        <w:rPr>
          <w:rFonts w:asciiTheme="minorHAnsi" w:hAnsiTheme="minorHAnsi" w:cstheme="minorHAnsi"/>
          <w:sz w:val="22"/>
          <w:szCs w:val="22"/>
        </w:rPr>
      </w:pPr>
      <w:r w:rsidRPr="00F21688">
        <w:rPr>
          <w:rFonts w:asciiTheme="minorHAnsi" w:hAnsiTheme="minorHAnsi" w:cstheme="minorHAnsi"/>
          <w:b/>
          <w:bCs/>
          <w:sz w:val="22"/>
          <w:szCs w:val="22"/>
        </w:rPr>
        <w:t>V – DAS CONTROVÉRSIAS JURISPRUDENCIAIS E DOUTRINÁRIAS</w:t>
      </w:r>
    </w:p>
    <w:p w14:paraId="499501F0" w14:textId="77777777" w:rsidR="00F21688" w:rsidRDefault="00F21688" w:rsidP="00F21688">
      <w:pPr>
        <w:pStyle w:val="Default"/>
        <w:spacing w:line="276" w:lineRule="auto"/>
        <w:ind w:firstLine="851"/>
        <w:jc w:val="both"/>
        <w:rPr>
          <w:rFonts w:asciiTheme="minorHAnsi" w:hAnsiTheme="minorHAnsi" w:cstheme="minorHAnsi"/>
          <w:sz w:val="22"/>
          <w:szCs w:val="22"/>
        </w:rPr>
      </w:pPr>
      <w:r w:rsidRPr="00F21688">
        <w:rPr>
          <w:rFonts w:asciiTheme="minorHAnsi" w:hAnsiTheme="minorHAnsi" w:cstheme="minorHAnsi"/>
          <w:sz w:val="22"/>
          <w:szCs w:val="22"/>
        </w:rPr>
        <w:t>Não se identificam controvérsias jurisprudenciais relevantes sobre a matéria. A regulamentação local de normas estaduais tem sido admitida pelo STF e pelo TJMG quando não se trata de legislação concorrente, mas sim de suplementação voltada à efetividade normativa.</w:t>
      </w:r>
    </w:p>
    <w:p w14:paraId="4D55EEB0" w14:textId="77777777" w:rsidR="00F21688" w:rsidRPr="00F21688" w:rsidRDefault="00F21688" w:rsidP="00F21688">
      <w:pPr>
        <w:pStyle w:val="Default"/>
        <w:spacing w:line="276" w:lineRule="auto"/>
        <w:ind w:firstLine="851"/>
        <w:jc w:val="both"/>
        <w:rPr>
          <w:rFonts w:asciiTheme="minorHAnsi" w:hAnsiTheme="minorHAnsi" w:cstheme="minorHAnsi"/>
          <w:sz w:val="22"/>
          <w:szCs w:val="22"/>
        </w:rPr>
      </w:pPr>
    </w:p>
    <w:p w14:paraId="74782A21" w14:textId="77777777" w:rsidR="00F21688" w:rsidRPr="00F21688" w:rsidRDefault="00F21688" w:rsidP="00F21688">
      <w:pPr>
        <w:pStyle w:val="Default"/>
        <w:spacing w:line="276" w:lineRule="auto"/>
        <w:jc w:val="both"/>
        <w:rPr>
          <w:rFonts w:asciiTheme="minorHAnsi" w:hAnsiTheme="minorHAnsi" w:cstheme="minorHAnsi"/>
          <w:sz w:val="22"/>
          <w:szCs w:val="22"/>
        </w:rPr>
      </w:pPr>
      <w:r w:rsidRPr="00F21688">
        <w:rPr>
          <w:rFonts w:asciiTheme="minorHAnsi" w:hAnsiTheme="minorHAnsi" w:cstheme="minorHAnsi"/>
          <w:b/>
          <w:bCs/>
          <w:sz w:val="22"/>
          <w:szCs w:val="22"/>
        </w:rPr>
        <w:t>VI – DA RESPONSABILIDADE COM A DESPESA PÚBLICA</w:t>
      </w:r>
    </w:p>
    <w:p w14:paraId="40F51AF1" w14:textId="77777777" w:rsidR="00F21688" w:rsidRDefault="00F21688" w:rsidP="00F21688">
      <w:pPr>
        <w:pStyle w:val="Default"/>
        <w:spacing w:line="276" w:lineRule="auto"/>
        <w:ind w:firstLine="851"/>
        <w:jc w:val="both"/>
        <w:rPr>
          <w:rFonts w:asciiTheme="minorHAnsi" w:hAnsiTheme="minorHAnsi" w:cstheme="minorHAnsi"/>
          <w:sz w:val="22"/>
          <w:szCs w:val="22"/>
        </w:rPr>
      </w:pPr>
      <w:r w:rsidRPr="00F21688">
        <w:rPr>
          <w:rFonts w:asciiTheme="minorHAnsi" w:hAnsiTheme="minorHAnsi" w:cstheme="minorHAnsi"/>
          <w:sz w:val="22"/>
          <w:szCs w:val="22"/>
        </w:rPr>
        <w:lastRenderedPageBreak/>
        <w:t>O projeto não cria ônus financeiro direto ao Poder Público, impondo apenas obrigação de natureza regulatória a estabelecimentos públicos e privados. A previsão de sanção é remissiva à Lei Estadual, sem criar novas despesas. Assim, não há impacto orçamentário relevante.</w:t>
      </w:r>
    </w:p>
    <w:p w14:paraId="092A7325" w14:textId="77777777" w:rsidR="00F21688" w:rsidRPr="00F21688" w:rsidRDefault="00F21688" w:rsidP="00F21688">
      <w:pPr>
        <w:pStyle w:val="Default"/>
        <w:spacing w:line="276" w:lineRule="auto"/>
        <w:ind w:firstLine="851"/>
        <w:jc w:val="both"/>
        <w:rPr>
          <w:rFonts w:asciiTheme="minorHAnsi" w:hAnsiTheme="minorHAnsi" w:cstheme="minorHAnsi"/>
          <w:sz w:val="22"/>
          <w:szCs w:val="22"/>
        </w:rPr>
      </w:pPr>
    </w:p>
    <w:p w14:paraId="16175935" w14:textId="77777777" w:rsidR="00F21688" w:rsidRPr="00F21688" w:rsidRDefault="00F21688" w:rsidP="00F21688">
      <w:pPr>
        <w:pStyle w:val="Default"/>
        <w:spacing w:line="276" w:lineRule="auto"/>
        <w:jc w:val="both"/>
        <w:rPr>
          <w:rFonts w:asciiTheme="minorHAnsi" w:hAnsiTheme="minorHAnsi" w:cstheme="minorHAnsi"/>
          <w:sz w:val="22"/>
          <w:szCs w:val="22"/>
        </w:rPr>
      </w:pPr>
      <w:r w:rsidRPr="00F21688">
        <w:rPr>
          <w:rFonts w:asciiTheme="minorHAnsi" w:hAnsiTheme="minorHAnsi" w:cstheme="minorHAnsi"/>
          <w:b/>
          <w:bCs/>
          <w:sz w:val="22"/>
          <w:szCs w:val="22"/>
        </w:rPr>
        <w:t>VII – DA TÉCNICA LEGISLATIVA</w:t>
      </w:r>
    </w:p>
    <w:p w14:paraId="18C60EF0" w14:textId="4AE00059" w:rsidR="00F21688" w:rsidRPr="00F21688" w:rsidRDefault="00F21688" w:rsidP="00F21688">
      <w:pPr>
        <w:pStyle w:val="Default"/>
        <w:spacing w:line="276" w:lineRule="auto"/>
        <w:ind w:firstLine="851"/>
        <w:jc w:val="both"/>
        <w:rPr>
          <w:rFonts w:asciiTheme="minorHAnsi" w:hAnsiTheme="minorHAnsi" w:cstheme="minorHAnsi"/>
          <w:sz w:val="22"/>
          <w:szCs w:val="22"/>
        </w:rPr>
      </w:pPr>
      <w:r w:rsidRPr="00F21688">
        <w:rPr>
          <w:rFonts w:asciiTheme="minorHAnsi" w:hAnsiTheme="minorHAnsi" w:cstheme="minorHAnsi"/>
          <w:sz w:val="22"/>
          <w:szCs w:val="22"/>
        </w:rPr>
        <w:t xml:space="preserve">A proposição observa, em linhas gerais, os preceitos da Lei Complementar Municipal nº 110/2024, que disciplina a elaboração legislativa no Município. </w:t>
      </w:r>
    </w:p>
    <w:p w14:paraId="0137C803" w14:textId="60BDC84A" w:rsidR="00F21688" w:rsidRPr="00F21688" w:rsidRDefault="00F21688" w:rsidP="00F21688">
      <w:pPr>
        <w:pStyle w:val="Default"/>
        <w:spacing w:line="276" w:lineRule="auto"/>
        <w:ind w:firstLine="851"/>
        <w:jc w:val="both"/>
        <w:rPr>
          <w:rFonts w:asciiTheme="minorHAnsi" w:hAnsiTheme="minorHAnsi" w:cstheme="minorHAnsi"/>
          <w:sz w:val="22"/>
          <w:szCs w:val="22"/>
        </w:rPr>
      </w:pPr>
      <w:r w:rsidRPr="00F21688">
        <w:rPr>
          <w:rFonts w:asciiTheme="minorHAnsi" w:hAnsiTheme="minorHAnsi" w:cstheme="minorHAnsi"/>
          <w:sz w:val="22"/>
          <w:szCs w:val="22"/>
        </w:rPr>
        <w:t xml:space="preserve">A linguagem normativa empregada revela-se clara, concisa, objetiva e com uniformidade terminológica. Os dispositivos estão organizados de forma coerente, com numeração sequencial e coerência lógica. Recomenda-se, contudo, </w:t>
      </w:r>
      <w:r w:rsidR="00532703">
        <w:rPr>
          <w:rFonts w:asciiTheme="minorHAnsi" w:hAnsiTheme="minorHAnsi" w:cstheme="minorHAnsi"/>
          <w:sz w:val="22"/>
          <w:szCs w:val="22"/>
        </w:rPr>
        <w:t>que o conteúdo do aviso seja disposto na forma de anexo – e não como artigo do texto.</w:t>
      </w:r>
    </w:p>
    <w:p w14:paraId="549C7117" w14:textId="77777777" w:rsidR="008607A4" w:rsidRPr="00F21688" w:rsidRDefault="008607A4" w:rsidP="00F21688">
      <w:pPr>
        <w:pStyle w:val="Default"/>
        <w:spacing w:line="276" w:lineRule="auto"/>
        <w:ind w:firstLine="851"/>
        <w:jc w:val="both"/>
        <w:rPr>
          <w:rFonts w:asciiTheme="minorHAnsi" w:hAnsiTheme="minorHAnsi" w:cstheme="minorHAnsi"/>
          <w:color w:val="auto"/>
          <w:sz w:val="22"/>
          <w:szCs w:val="22"/>
        </w:rPr>
      </w:pPr>
    </w:p>
    <w:p w14:paraId="2DAC0917" w14:textId="36898412" w:rsidR="008607A4" w:rsidRPr="00F21688" w:rsidRDefault="008607A4" w:rsidP="00F21688">
      <w:pPr>
        <w:pStyle w:val="Default"/>
        <w:spacing w:line="276" w:lineRule="auto"/>
        <w:jc w:val="both"/>
        <w:rPr>
          <w:rFonts w:asciiTheme="minorHAnsi" w:hAnsiTheme="minorHAnsi" w:cstheme="minorHAnsi"/>
          <w:b/>
          <w:bCs/>
          <w:color w:val="auto"/>
          <w:sz w:val="22"/>
          <w:szCs w:val="22"/>
        </w:rPr>
      </w:pPr>
      <w:r w:rsidRPr="00F21688">
        <w:rPr>
          <w:rFonts w:asciiTheme="minorHAnsi" w:hAnsiTheme="minorHAnsi" w:cstheme="minorHAnsi"/>
          <w:b/>
          <w:bCs/>
          <w:color w:val="auto"/>
          <w:sz w:val="22"/>
          <w:szCs w:val="22"/>
        </w:rPr>
        <w:t>CONCLUSÃO</w:t>
      </w:r>
    </w:p>
    <w:p w14:paraId="3BE592C5" w14:textId="77777777" w:rsidR="008607A4" w:rsidRPr="00F21688" w:rsidRDefault="008607A4" w:rsidP="00F21688">
      <w:pPr>
        <w:pStyle w:val="Default"/>
        <w:spacing w:line="276" w:lineRule="auto"/>
        <w:ind w:firstLine="851"/>
        <w:jc w:val="both"/>
        <w:rPr>
          <w:rFonts w:asciiTheme="minorHAnsi" w:hAnsiTheme="minorHAnsi" w:cstheme="minorHAnsi"/>
          <w:color w:val="auto"/>
          <w:sz w:val="22"/>
          <w:szCs w:val="22"/>
        </w:rPr>
      </w:pPr>
    </w:p>
    <w:p w14:paraId="1257CB0A" w14:textId="6BB9A9CE" w:rsidR="008607A4" w:rsidRPr="00F21688" w:rsidRDefault="00F21688" w:rsidP="00F21688">
      <w:pPr>
        <w:pStyle w:val="Default"/>
        <w:spacing w:line="276" w:lineRule="auto"/>
        <w:ind w:firstLine="851"/>
        <w:rPr>
          <w:rFonts w:asciiTheme="minorHAnsi" w:hAnsiTheme="minorHAnsi" w:cstheme="minorHAnsi"/>
          <w:color w:val="auto"/>
          <w:sz w:val="22"/>
          <w:szCs w:val="22"/>
        </w:rPr>
      </w:pPr>
      <w:r w:rsidRPr="00F21688">
        <w:rPr>
          <w:rFonts w:asciiTheme="minorHAnsi" w:hAnsiTheme="minorHAnsi" w:cstheme="minorHAnsi"/>
          <w:color w:val="auto"/>
          <w:sz w:val="22"/>
          <w:szCs w:val="22"/>
        </w:rPr>
        <w:t>Diante do exposto, opina-se pela constitucionalidade, legalidade e juridicidade do Projeto de Lei nº 1.900/2025, recomendando-se sua aprovação, com a observação técnica.</w:t>
      </w:r>
    </w:p>
    <w:p w14:paraId="360B5A5A" w14:textId="77777777" w:rsidR="00532703" w:rsidRDefault="00532703" w:rsidP="00F21688">
      <w:pPr>
        <w:pStyle w:val="Default"/>
        <w:spacing w:line="276" w:lineRule="auto"/>
        <w:ind w:firstLine="851"/>
        <w:jc w:val="right"/>
        <w:rPr>
          <w:rFonts w:asciiTheme="minorHAnsi" w:hAnsiTheme="minorHAnsi" w:cstheme="minorHAnsi"/>
          <w:color w:val="auto"/>
          <w:sz w:val="22"/>
          <w:szCs w:val="22"/>
        </w:rPr>
      </w:pPr>
    </w:p>
    <w:p w14:paraId="7DBB0F82" w14:textId="4CB42564" w:rsidR="00C96AF6" w:rsidRPr="00F21688" w:rsidRDefault="00C96AF6" w:rsidP="00F21688">
      <w:pPr>
        <w:pStyle w:val="Default"/>
        <w:spacing w:line="276" w:lineRule="auto"/>
        <w:ind w:firstLine="851"/>
        <w:jc w:val="right"/>
        <w:rPr>
          <w:rFonts w:asciiTheme="minorHAnsi" w:hAnsiTheme="minorHAnsi" w:cstheme="minorHAnsi"/>
          <w:sz w:val="22"/>
          <w:szCs w:val="22"/>
        </w:rPr>
      </w:pPr>
      <w:r w:rsidRPr="00F21688">
        <w:rPr>
          <w:rFonts w:asciiTheme="minorHAnsi" w:hAnsiTheme="minorHAnsi" w:cstheme="minorHAnsi"/>
          <w:color w:val="auto"/>
          <w:sz w:val="22"/>
          <w:szCs w:val="22"/>
        </w:rPr>
        <w:t xml:space="preserve"> </w:t>
      </w:r>
      <w:r w:rsidRPr="00F21688">
        <w:rPr>
          <w:rFonts w:asciiTheme="minorHAnsi" w:hAnsiTheme="minorHAnsi" w:cstheme="minorHAnsi"/>
          <w:sz w:val="22"/>
          <w:szCs w:val="22"/>
        </w:rPr>
        <w:t xml:space="preserve">Carmo da Mata/MG, </w:t>
      </w:r>
      <w:r w:rsidR="000C6CA5" w:rsidRPr="00F21688">
        <w:rPr>
          <w:rFonts w:asciiTheme="minorHAnsi" w:hAnsiTheme="minorHAnsi" w:cstheme="minorHAnsi"/>
          <w:sz w:val="22"/>
          <w:szCs w:val="22"/>
        </w:rPr>
        <w:t>02</w:t>
      </w:r>
      <w:r w:rsidRPr="00F21688">
        <w:rPr>
          <w:rFonts w:asciiTheme="minorHAnsi" w:hAnsiTheme="minorHAnsi" w:cstheme="minorHAnsi"/>
          <w:sz w:val="22"/>
          <w:szCs w:val="22"/>
        </w:rPr>
        <w:t xml:space="preserve"> de </w:t>
      </w:r>
      <w:r w:rsidR="000C6CA5" w:rsidRPr="00F21688">
        <w:rPr>
          <w:rFonts w:asciiTheme="minorHAnsi" w:hAnsiTheme="minorHAnsi" w:cstheme="minorHAnsi"/>
          <w:sz w:val="22"/>
          <w:szCs w:val="22"/>
        </w:rPr>
        <w:t>junho</w:t>
      </w:r>
      <w:r w:rsidRPr="00F21688">
        <w:rPr>
          <w:rFonts w:asciiTheme="minorHAnsi" w:hAnsiTheme="minorHAnsi" w:cstheme="minorHAnsi"/>
          <w:sz w:val="22"/>
          <w:szCs w:val="22"/>
        </w:rPr>
        <w:t xml:space="preserve"> de 2025.</w:t>
      </w:r>
    </w:p>
    <w:p w14:paraId="0C4EF028" w14:textId="77777777" w:rsidR="00C96AF6" w:rsidRPr="00F21688" w:rsidRDefault="00C96AF6" w:rsidP="00F21688">
      <w:pPr>
        <w:pStyle w:val="Default"/>
        <w:spacing w:line="276" w:lineRule="auto"/>
        <w:ind w:firstLine="851"/>
        <w:jc w:val="both"/>
        <w:rPr>
          <w:rFonts w:asciiTheme="minorHAnsi" w:hAnsiTheme="minorHAnsi" w:cstheme="minorHAnsi"/>
          <w:color w:val="auto"/>
          <w:sz w:val="22"/>
          <w:szCs w:val="22"/>
        </w:rPr>
      </w:pPr>
    </w:p>
    <w:p w14:paraId="4B5FE0CF" w14:textId="77777777" w:rsidR="00C96AF6" w:rsidRPr="00F21688" w:rsidRDefault="00C96AF6" w:rsidP="00F21688">
      <w:pPr>
        <w:pStyle w:val="Default"/>
        <w:spacing w:line="276" w:lineRule="auto"/>
        <w:ind w:firstLine="851"/>
        <w:jc w:val="both"/>
        <w:rPr>
          <w:rFonts w:asciiTheme="minorHAnsi" w:hAnsiTheme="minorHAnsi" w:cstheme="minorHAnsi"/>
          <w:color w:val="auto"/>
          <w:sz w:val="22"/>
          <w:szCs w:val="22"/>
        </w:rPr>
      </w:pPr>
    </w:p>
    <w:p w14:paraId="38403A78" w14:textId="77777777" w:rsidR="00C96AF6" w:rsidRPr="00F21688" w:rsidRDefault="00C96AF6" w:rsidP="00F21688">
      <w:pPr>
        <w:pStyle w:val="NormalWeb"/>
        <w:spacing w:line="276" w:lineRule="auto"/>
        <w:ind w:firstLine="851"/>
        <w:jc w:val="center"/>
        <w:rPr>
          <w:rFonts w:asciiTheme="minorHAnsi" w:hAnsiTheme="minorHAnsi" w:cstheme="minorHAnsi"/>
          <w:b/>
          <w:color w:val="000000"/>
          <w:sz w:val="22"/>
          <w:szCs w:val="22"/>
          <w:u w:val="single"/>
        </w:rPr>
      </w:pPr>
      <w:r w:rsidRPr="00F21688">
        <w:rPr>
          <w:rFonts w:asciiTheme="minorHAnsi" w:hAnsiTheme="minorHAnsi" w:cstheme="minorHAnsi"/>
          <w:b/>
          <w:color w:val="000000"/>
          <w:sz w:val="22"/>
          <w:szCs w:val="22"/>
        </w:rPr>
        <w:t>_____________________________</w:t>
      </w:r>
    </w:p>
    <w:p w14:paraId="130FDC32" w14:textId="77777777" w:rsidR="00C96AF6" w:rsidRPr="00F21688" w:rsidRDefault="00C96AF6" w:rsidP="00F21688">
      <w:pPr>
        <w:pStyle w:val="NormalWeb"/>
        <w:spacing w:line="276" w:lineRule="auto"/>
        <w:ind w:firstLine="851"/>
        <w:jc w:val="center"/>
        <w:rPr>
          <w:rFonts w:asciiTheme="minorHAnsi" w:hAnsiTheme="minorHAnsi" w:cstheme="minorHAnsi"/>
          <w:b/>
          <w:color w:val="000000"/>
          <w:sz w:val="22"/>
          <w:szCs w:val="22"/>
        </w:rPr>
      </w:pPr>
      <w:r w:rsidRPr="00F21688">
        <w:rPr>
          <w:rFonts w:asciiTheme="minorHAnsi" w:hAnsiTheme="minorHAnsi" w:cstheme="minorHAnsi"/>
          <w:b/>
          <w:color w:val="000000"/>
          <w:sz w:val="22"/>
          <w:szCs w:val="22"/>
        </w:rPr>
        <w:t xml:space="preserve">Ana Luíza Agra </w:t>
      </w:r>
      <w:proofErr w:type="spellStart"/>
      <w:r w:rsidRPr="00F21688">
        <w:rPr>
          <w:rFonts w:asciiTheme="minorHAnsi" w:hAnsiTheme="minorHAnsi" w:cstheme="minorHAnsi"/>
          <w:b/>
          <w:color w:val="000000"/>
          <w:sz w:val="22"/>
          <w:szCs w:val="22"/>
        </w:rPr>
        <w:t>Zaponi</w:t>
      </w:r>
      <w:proofErr w:type="spellEnd"/>
    </w:p>
    <w:p w14:paraId="627F3265" w14:textId="77777777" w:rsidR="00C96AF6" w:rsidRPr="00F21688" w:rsidRDefault="00C96AF6" w:rsidP="00F21688">
      <w:pPr>
        <w:pStyle w:val="NormalWeb"/>
        <w:spacing w:line="276" w:lineRule="auto"/>
        <w:ind w:firstLine="851"/>
        <w:jc w:val="center"/>
        <w:rPr>
          <w:rFonts w:asciiTheme="minorHAnsi" w:hAnsiTheme="minorHAnsi" w:cstheme="minorHAnsi"/>
          <w:b/>
          <w:color w:val="000000"/>
          <w:sz w:val="22"/>
          <w:szCs w:val="22"/>
        </w:rPr>
      </w:pPr>
      <w:r w:rsidRPr="00F21688">
        <w:rPr>
          <w:rFonts w:asciiTheme="minorHAnsi" w:hAnsiTheme="minorHAnsi" w:cstheme="minorHAnsi"/>
          <w:b/>
          <w:color w:val="000000"/>
          <w:sz w:val="22"/>
          <w:szCs w:val="22"/>
        </w:rPr>
        <w:t xml:space="preserve">Advogada do Legislativo </w:t>
      </w:r>
    </w:p>
    <w:p w14:paraId="44BD2A6D" w14:textId="77777777" w:rsidR="00C96AF6" w:rsidRPr="00F21688" w:rsidRDefault="00C96AF6" w:rsidP="00F21688">
      <w:pPr>
        <w:pStyle w:val="NormalWeb"/>
        <w:spacing w:line="276" w:lineRule="auto"/>
        <w:ind w:firstLine="851"/>
        <w:jc w:val="center"/>
        <w:rPr>
          <w:rFonts w:asciiTheme="minorHAnsi" w:hAnsiTheme="minorHAnsi" w:cstheme="minorHAnsi"/>
          <w:sz w:val="22"/>
          <w:szCs w:val="22"/>
        </w:rPr>
      </w:pPr>
      <w:r w:rsidRPr="00F21688">
        <w:rPr>
          <w:rFonts w:asciiTheme="minorHAnsi" w:hAnsiTheme="minorHAnsi" w:cstheme="minorHAnsi"/>
          <w:b/>
          <w:color w:val="000000"/>
          <w:sz w:val="22"/>
          <w:szCs w:val="22"/>
        </w:rPr>
        <w:t>OAB/MG 222.104</w:t>
      </w:r>
      <w:bookmarkEnd w:id="0"/>
    </w:p>
    <w:bookmarkEnd w:id="1"/>
    <w:p w14:paraId="3EEEE82F" w14:textId="77777777" w:rsidR="00554390" w:rsidRPr="00F21688" w:rsidRDefault="00554390" w:rsidP="00F21688">
      <w:pPr>
        <w:ind w:firstLine="851"/>
        <w:rPr>
          <w:rFonts w:asciiTheme="minorHAnsi" w:hAnsiTheme="minorHAnsi" w:cstheme="minorHAnsi"/>
        </w:rPr>
      </w:pPr>
    </w:p>
    <w:sectPr w:rsidR="00554390" w:rsidRPr="00F21688" w:rsidSect="00DA2068">
      <w:headerReference w:type="default" r:id="rId7"/>
      <w:footerReference w:type="default" r:id="rId8"/>
      <w:pgSz w:w="11906" w:h="16838"/>
      <w:pgMar w:top="1440" w:right="1080" w:bottom="1440" w:left="108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4E678" w14:textId="77777777" w:rsidR="0036359F" w:rsidRDefault="0036359F">
      <w:pPr>
        <w:spacing w:after="0" w:line="240" w:lineRule="auto"/>
      </w:pPr>
      <w:r>
        <w:separator/>
      </w:r>
    </w:p>
  </w:endnote>
  <w:endnote w:type="continuationSeparator" w:id="0">
    <w:p w14:paraId="524C340C" w14:textId="77777777" w:rsidR="0036359F" w:rsidRDefault="0036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sual">
    <w:altName w:val="Courier New"/>
    <w:charset w:val="00"/>
    <w:family w:val="script"/>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6DCE" w14:textId="77777777" w:rsidR="007C2B5D" w:rsidRDefault="007C2B5D">
    <w:pPr>
      <w:pStyle w:val="Rodap"/>
      <w:ind w:left="142"/>
      <w:jc w:val="center"/>
      <w:rPr>
        <w:rFonts w:asciiTheme="minorHAnsi" w:hAnsiTheme="minorHAnsi" w:cstheme="minorHAnsi"/>
        <w:sz w:val="18"/>
        <w:szCs w:val="18"/>
      </w:rPr>
    </w:pPr>
  </w:p>
  <w:p w14:paraId="28F944F0" w14:textId="77777777" w:rsidR="007C2B5D" w:rsidRPr="006148FC" w:rsidRDefault="00000000">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w:t>
    </w:r>
    <w:r>
      <w:rPr>
        <w:rFonts w:asciiTheme="minorHAnsi" w:hAnsiTheme="minorHAnsi" w:cstheme="minorHAnsi"/>
        <w:sz w:val="18"/>
        <w:szCs w:val="18"/>
      </w:rPr>
      <w:t>|</w:t>
    </w:r>
    <w:r w:rsidRPr="006148FC">
      <w:rPr>
        <w:rFonts w:asciiTheme="minorHAnsi" w:hAnsiTheme="minorHAnsi" w:cstheme="minorHAnsi"/>
        <w:sz w:val="18"/>
        <w:szCs w:val="18"/>
      </w:rPr>
      <w:t xml:space="preserve"> Rua Ascânio Diniz, 317 – Centro – Carmo </w:t>
    </w:r>
    <w:r>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7DD68180" w14:textId="77777777" w:rsidR="007C2B5D" w:rsidRPr="006148FC" w:rsidRDefault="00000000">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Pr="006148FC">
      <w:rPr>
        <w:rFonts w:asciiTheme="minorHAnsi" w:hAnsiTheme="minorHAnsi" w:cstheme="minorHAnsi"/>
        <w:sz w:val="18"/>
        <w:szCs w:val="18"/>
      </w:rPr>
      <w:t>carmodamata.mg.</w:t>
    </w:r>
    <w:r>
      <w:rPr>
        <w:rFonts w:asciiTheme="minorHAnsi" w:hAnsiTheme="minorHAnsi" w:cstheme="minorHAnsi"/>
        <w:sz w:val="18"/>
        <w:szCs w:val="18"/>
      </w:rPr>
      <w:t>leg</w:t>
    </w:r>
    <w:r w:rsidRPr="006148FC">
      <w:rPr>
        <w:rFonts w:asciiTheme="minorHAnsi" w:hAnsiTheme="minorHAnsi" w:cstheme="minorHAnsi"/>
        <w:sz w:val="18"/>
        <w:szCs w:val="18"/>
      </w:rPr>
      <w:t xml:space="preserve">.br </w:t>
    </w:r>
    <w:r>
      <w:rPr>
        <w:rFonts w:asciiTheme="minorHAnsi" w:hAnsiTheme="minorHAnsi" w:cstheme="minorHAnsi"/>
        <w:sz w:val="18"/>
        <w:szCs w:val="18"/>
      </w:rPr>
      <w:t>|</w:t>
    </w:r>
    <w:r w:rsidRPr="006148FC">
      <w:rPr>
        <w:rFonts w:asciiTheme="minorHAnsi" w:hAnsiTheme="minorHAnsi" w:cstheme="minorHAnsi"/>
        <w:sz w:val="18"/>
        <w:szCs w:val="18"/>
      </w:rPr>
      <w:t xml:space="preserve"> </w:t>
    </w:r>
    <w:r>
      <w:rPr>
        <w:rFonts w:asciiTheme="minorHAnsi" w:hAnsiTheme="minorHAnsi" w:cstheme="minorHAnsi"/>
        <w:sz w:val="18"/>
        <w:szCs w:val="18"/>
      </w:rPr>
      <w:t>juridico</w:t>
    </w:r>
    <w:r w:rsidRPr="006148FC">
      <w:rPr>
        <w:rFonts w:asciiTheme="minorHAnsi" w:hAnsiTheme="minorHAnsi" w:cstheme="minorHAnsi"/>
        <w:sz w:val="18"/>
        <w:szCs w:val="18"/>
      </w:rPr>
      <w:t>@</w:t>
    </w:r>
    <w:r>
      <w:rPr>
        <w:rFonts w:asciiTheme="minorHAnsi" w:hAnsiTheme="minorHAnsi" w:cstheme="minorHAnsi"/>
        <w:sz w:val="18"/>
        <w:szCs w:val="18"/>
      </w:rPr>
      <w:t>carmodamata.mg.leg.br | (37) 3383-1663</w:t>
    </w:r>
  </w:p>
  <w:sdt>
    <w:sdtPr>
      <w:id w:val="977107065"/>
      <w:docPartObj>
        <w:docPartGallery w:val="Page Numbers (Bottom of Page)"/>
        <w:docPartUnique/>
      </w:docPartObj>
    </w:sdtPr>
    <w:sdtContent>
      <w:p w14:paraId="2933154B" w14:textId="77777777" w:rsidR="007C2B5D" w:rsidRPr="00593412" w:rsidRDefault="00000000">
        <w:pPr>
          <w:pStyle w:val="Rodap"/>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BA071" w14:textId="77777777" w:rsidR="0036359F" w:rsidRDefault="0036359F">
      <w:pPr>
        <w:spacing w:after="0" w:line="240" w:lineRule="auto"/>
      </w:pPr>
      <w:r>
        <w:separator/>
      </w:r>
    </w:p>
  </w:footnote>
  <w:footnote w:type="continuationSeparator" w:id="0">
    <w:p w14:paraId="2470711A" w14:textId="77777777" w:rsidR="0036359F" w:rsidRDefault="00363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7A5B" w14:textId="77777777" w:rsidR="007C2B5D" w:rsidRDefault="00000000">
    <w:pPr>
      <w:pStyle w:val="Cabealho"/>
    </w:pPr>
    <w:r>
      <w:rPr>
        <w:noProof/>
      </w:rPr>
      <w:drawing>
        <wp:anchor distT="0" distB="0" distL="114300" distR="114300" simplePos="0" relativeHeight="251659264" behindDoc="0" locked="0" layoutInCell="1" allowOverlap="1" wp14:anchorId="27876E91" wp14:editId="11A96D72">
          <wp:simplePos x="0" y="0"/>
          <wp:positionH relativeFrom="column">
            <wp:posOffset>263525</wp:posOffset>
          </wp:positionH>
          <wp:positionV relativeFrom="paragraph">
            <wp:posOffset>-192405</wp:posOffset>
          </wp:positionV>
          <wp:extent cx="885825" cy="885825"/>
          <wp:effectExtent l="0" t="0" r="9525" b="9525"/>
          <wp:wrapNone/>
          <wp:docPr id="438616507" name="Imagem 1" descr="Página Inicial — Câmara Municipal de Carmo da 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ágina Inicial — Câmara Municipal de Carmo da M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t xml:space="preserve">                                  </w:t>
    </w:r>
  </w:p>
  <w:p w14:paraId="418FB7F8" w14:textId="77777777" w:rsidR="007C2B5D" w:rsidRDefault="00000000">
    <w:pPr>
      <w:pStyle w:val="Cabealho"/>
      <w:ind w:left="1276"/>
      <w:jc w:val="center"/>
      <w:rPr>
        <w:rFonts w:ascii="Lucida Casual" w:hAnsi="Lucida Casual"/>
        <w:b/>
        <w:sz w:val="28"/>
      </w:rPr>
    </w:pPr>
    <w:r>
      <w:rPr>
        <w:rFonts w:ascii="Lucida Casual" w:hAnsi="Lucida Casual"/>
        <w:b/>
        <w:sz w:val="28"/>
      </w:rPr>
      <w:t>Câmara Municipal de Carmo da Mata</w:t>
    </w:r>
  </w:p>
  <w:p w14:paraId="419186CD" w14:textId="77777777" w:rsidR="007C2B5D" w:rsidRDefault="007C2B5D">
    <w:pPr>
      <w:pStyle w:val="Cabealho"/>
    </w:pPr>
  </w:p>
  <w:p w14:paraId="55FA180B" w14:textId="77777777" w:rsidR="007C2B5D" w:rsidRDefault="007C2B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859E1"/>
    <w:multiLevelType w:val="hybridMultilevel"/>
    <w:tmpl w:val="640A4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2213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F6"/>
    <w:rsid w:val="000C6CA5"/>
    <w:rsid w:val="002053DF"/>
    <w:rsid w:val="0036359F"/>
    <w:rsid w:val="00441462"/>
    <w:rsid w:val="004556F6"/>
    <w:rsid w:val="00520093"/>
    <w:rsid w:val="00532703"/>
    <w:rsid w:val="00554390"/>
    <w:rsid w:val="005E3BD7"/>
    <w:rsid w:val="006161C4"/>
    <w:rsid w:val="006D385B"/>
    <w:rsid w:val="006F1DCE"/>
    <w:rsid w:val="00743C14"/>
    <w:rsid w:val="007C2B5D"/>
    <w:rsid w:val="008607A4"/>
    <w:rsid w:val="008671BB"/>
    <w:rsid w:val="009052B3"/>
    <w:rsid w:val="00985D8F"/>
    <w:rsid w:val="00AC49D1"/>
    <w:rsid w:val="00AF5A31"/>
    <w:rsid w:val="00B1778A"/>
    <w:rsid w:val="00B446EA"/>
    <w:rsid w:val="00C96AF6"/>
    <w:rsid w:val="00DA2068"/>
    <w:rsid w:val="00F21688"/>
    <w:rsid w:val="00F778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FC9E"/>
  <w15:chartTrackingRefBased/>
  <w15:docId w15:val="{867B374E-29B5-4CEA-A668-159EF369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AF6"/>
    <w:rPr>
      <w:rFonts w:ascii="Calibri" w:eastAsia="Calibri" w:hAnsi="Calibri" w:cs="Calibri"/>
      <w:kern w:val="0"/>
      <w:lang w:eastAsia="pt-BR"/>
      <w14:ligatures w14:val="none"/>
    </w:rPr>
  </w:style>
  <w:style w:type="paragraph" w:styleId="Ttulo1">
    <w:name w:val="heading 1"/>
    <w:basedOn w:val="Normal"/>
    <w:next w:val="Normal"/>
    <w:link w:val="Ttulo1Char"/>
    <w:uiPriority w:val="9"/>
    <w:qFormat/>
    <w:rsid w:val="00C96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96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96AF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96AF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96AF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96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96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96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96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96AF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96AF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96AF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96AF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96AF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96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96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96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96AF6"/>
    <w:rPr>
      <w:rFonts w:eastAsiaTheme="majorEastAsia" w:cstheme="majorBidi"/>
      <w:color w:val="272727" w:themeColor="text1" w:themeTint="D8"/>
    </w:rPr>
  </w:style>
  <w:style w:type="paragraph" w:styleId="Ttulo">
    <w:name w:val="Title"/>
    <w:basedOn w:val="Normal"/>
    <w:next w:val="Normal"/>
    <w:link w:val="TtuloChar"/>
    <w:uiPriority w:val="10"/>
    <w:qFormat/>
    <w:rsid w:val="00C96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96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96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96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96AF6"/>
    <w:pPr>
      <w:spacing w:before="160"/>
      <w:jc w:val="center"/>
    </w:pPr>
    <w:rPr>
      <w:i/>
      <w:iCs/>
      <w:color w:val="404040" w:themeColor="text1" w:themeTint="BF"/>
    </w:rPr>
  </w:style>
  <w:style w:type="character" w:customStyle="1" w:styleId="CitaoChar">
    <w:name w:val="Citação Char"/>
    <w:basedOn w:val="Fontepargpadro"/>
    <w:link w:val="Citao"/>
    <w:uiPriority w:val="29"/>
    <w:rsid w:val="00C96AF6"/>
    <w:rPr>
      <w:i/>
      <w:iCs/>
      <w:color w:val="404040" w:themeColor="text1" w:themeTint="BF"/>
    </w:rPr>
  </w:style>
  <w:style w:type="paragraph" w:styleId="PargrafodaLista">
    <w:name w:val="List Paragraph"/>
    <w:basedOn w:val="Normal"/>
    <w:uiPriority w:val="34"/>
    <w:qFormat/>
    <w:rsid w:val="00C96AF6"/>
    <w:pPr>
      <w:ind w:left="720"/>
      <w:contextualSpacing/>
    </w:pPr>
  </w:style>
  <w:style w:type="character" w:styleId="nfaseIntensa">
    <w:name w:val="Intense Emphasis"/>
    <w:basedOn w:val="Fontepargpadro"/>
    <w:uiPriority w:val="21"/>
    <w:qFormat/>
    <w:rsid w:val="00C96AF6"/>
    <w:rPr>
      <w:i/>
      <w:iCs/>
      <w:color w:val="2F5496" w:themeColor="accent1" w:themeShade="BF"/>
    </w:rPr>
  </w:style>
  <w:style w:type="paragraph" w:styleId="CitaoIntensa">
    <w:name w:val="Intense Quote"/>
    <w:basedOn w:val="Normal"/>
    <w:next w:val="Normal"/>
    <w:link w:val="CitaoIntensaChar"/>
    <w:uiPriority w:val="30"/>
    <w:qFormat/>
    <w:rsid w:val="00C96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96AF6"/>
    <w:rPr>
      <w:i/>
      <w:iCs/>
      <w:color w:val="2F5496" w:themeColor="accent1" w:themeShade="BF"/>
    </w:rPr>
  </w:style>
  <w:style w:type="character" w:styleId="RefernciaIntensa">
    <w:name w:val="Intense Reference"/>
    <w:basedOn w:val="Fontepargpadro"/>
    <w:uiPriority w:val="32"/>
    <w:qFormat/>
    <w:rsid w:val="00C96AF6"/>
    <w:rPr>
      <w:b/>
      <w:bCs/>
      <w:smallCaps/>
      <w:color w:val="2F5496" w:themeColor="accent1" w:themeShade="BF"/>
      <w:spacing w:val="5"/>
    </w:rPr>
  </w:style>
  <w:style w:type="paragraph" w:styleId="Cabealho">
    <w:name w:val="header"/>
    <w:aliases w:val=" Char Char"/>
    <w:basedOn w:val="Normal"/>
    <w:link w:val="CabealhoChar"/>
    <w:unhideWhenUsed/>
    <w:rsid w:val="00C96AF6"/>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C96AF6"/>
    <w:rPr>
      <w:rFonts w:ascii="Calibri" w:eastAsia="Calibri" w:hAnsi="Calibri" w:cs="Calibri"/>
      <w:kern w:val="0"/>
      <w:lang w:eastAsia="pt-BR"/>
      <w14:ligatures w14:val="none"/>
    </w:rPr>
  </w:style>
  <w:style w:type="paragraph" w:styleId="Rodap">
    <w:name w:val="footer"/>
    <w:basedOn w:val="Normal"/>
    <w:link w:val="RodapChar"/>
    <w:uiPriority w:val="99"/>
    <w:unhideWhenUsed/>
    <w:rsid w:val="00C96AF6"/>
    <w:pPr>
      <w:tabs>
        <w:tab w:val="center" w:pos="4252"/>
        <w:tab w:val="right" w:pos="8504"/>
      </w:tabs>
      <w:spacing w:after="0" w:line="240" w:lineRule="auto"/>
    </w:pPr>
  </w:style>
  <w:style w:type="character" w:customStyle="1" w:styleId="RodapChar">
    <w:name w:val="Rodapé Char"/>
    <w:basedOn w:val="Fontepargpadro"/>
    <w:link w:val="Rodap"/>
    <w:uiPriority w:val="99"/>
    <w:rsid w:val="00C96AF6"/>
    <w:rPr>
      <w:rFonts w:ascii="Calibri" w:eastAsia="Calibri" w:hAnsi="Calibri" w:cs="Calibri"/>
      <w:kern w:val="0"/>
      <w:lang w:eastAsia="pt-BR"/>
      <w14:ligatures w14:val="none"/>
    </w:rPr>
  </w:style>
  <w:style w:type="paragraph" w:styleId="NormalWeb">
    <w:name w:val="Normal (Web)"/>
    <w:basedOn w:val="Normal"/>
    <w:uiPriority w:val="99"/>
    <w:unhideWhenUsed/>
    <w:rsid w:val="00C96AF6"/>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C96AF6"/>
    <w:pPr>
      <w:autoSpaceDE w:val="0"/>
      <w:autoSpaceDN w:val="0"/>
      <w:adjustRightInd w:val="0"/>
      <w:spacing w:after="0" w:line="240" w:lineRule="auto"/>
    </w:pPr>
    <w:rPr>
      <w:rFonts w:ascii="Calibri" w:eastAsia="Times New Roman" w:hAnsi="Calibri" w:cs="Calibri"/>
      <w:color w:val="000000"/>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525">
      <w:bodyDiv w:val="1"/>
      <w:marLeft w:val="0"/>
      <w:marRight w:val="0"/>
      <w:marTop w:val="0"/>
      <w:marBottom w:val="0"/>
      <w:divBdr>
        <w:top w:val="none" w:sz="0" w:space="0" w:color="auto"/>
        <w:left w:val="none" w:sz="0" w:space="0" w:color="auto"/>
        <w:bottom w:val="none" w:sz="0" w:space="0" w:color="auto"/>
        <w:right w:val="none" w:sz="0" w:space="0" w:color="auto"/>
      </w:divBdr>
    </w:div>
    <w:div w:id="240988248">
      <w:bodyDiv w:val="1"/>
      <w:marLeft w:val="0"/>
      <w:marRight w:val="0"/>
      <w:marTop w:val="0"/>
      <w:marBottom w:val="0"/>
      <w:divBdr>
        <w:top w:val="none" w:sz="0" w:space="0" w:color="auto"/>
        <w:left w:val="none" w:sz="0" w:space="0" w:color="auto"/>
        <w:bottom w:val="none" w:sz="0" w:space="0" w:color="auto"/>
        <w:right w:val="none" w:sz="0" w:space="0" w:color="auto"/>
      </w:divBdr>
    </w:div>
    <w:div w:id="1141729222">
      <w:bodyDiv w:val="1"/>
      <w:marLeft w:val="0"/>
      <w:marRight w:val="0"/>
      <w:marTop w:val="0"/>
      <w:marBottom w:val="0"/>
      <w:divBdr>
        <w:top w:val="none" w:sz="0" w:space="0" w:color="auto"/>
        <w:left w:val="none" w:sz="0" w:space="0" w:color="auto"/>
        <w:bottom w:val="none" w:sz="0" w:space="0" w:color="auto"/>
        <w:right w:val="none" w:sz="0" w:space="0" w:color="auto"/>
      </w:divBdr>
    </w:div>
    <w:div w:id="1485701814">
      <w:bodyDiv w:val="1"/>
      <w:marLeft w:val="0"/>
      <w:marRight w:val="0"/>
      <w:marTop w:val="0"/>
      <w:marBottom w:val="0"/>
      <w:divBdr>
        <w:top w:val="none" w:sz="0" w:space="0" w:color="auto"/>
        <w:left w:val="none" w:sz="0" w:space="0" w:color="auto"/>
        <w:bottom w:val="none" w:sz="0" w:space="0" w:color="auto"/>
        <w:right w:val="none" w:sz="0" w:space="0" w:color="auto"/>
      </w:divBdr>
    </w:div>
    <w:div w:id="1503088849">
      <w:bodyDiv w:val="1"/>
      <w:marLeft w:val="0"/>
      <w:marRight w:val="0"/>
      <w:marTop w:val="0"/>
      <w:marBottom w:val="0"/>
      <w:divBdr>
        <w:top w:val="none" w:sz="0" w:space="0" w:color="auto"/>
        <w:left w:val="none" w:sz="0" w:space="0" w:color="auto"/>
        <w:bottom w:val="none" w:sz="0" w:space="0" w:color="auto"/>
        <w:right w:val="none" w:sz="0" w:space="0" w:color="auto"/>
      </w:divBdr>
    </w:div>
    <w:div w:id="1692486809">
      <w:bodyDiv w:val="1"/>
      <w:marLeft w:val="0"/>
      <w:marRight w:val="0"/>
      <w:marTop w:val="0"/>
      <w:marBottom w:val="0"/>
      <w:divBdr>
        <w:top w:val="none" w:sz="0" w:space="0" w:color="auto"/>
        <w:left w:val="none" w:sz="0" w:space="0" w:color="auto"/>
        <w:bottom w:val="none" w:sz="0" w:space="0" w:color="auto"/>
        <w:right w:val="none" w:sz="0" w:space="0" w:color="auto"/>
      </w:divBdr>
    </w:div>
    <w:div w:id="1771928083">
      <w:bodyDiv w:val="1"/>
      <w:marLeft w:val="0"/>
      <w:marRight w:val="0"/>
      <w:marTop w:val="0"/>
      <w:marBottom w:val="0"/>
      <w:divBdr>
        <w:top w:val="none" w:sz="0" w:space="0" w:color="auto"/>
        <w:left w:val="none" w:sz="0" w:space="0" w:color="auto"/>
        <w:bottom w:val="none" w:sz="0" w:space="0" w:color="auto"/>
        <w:right w:val="none" w:sz="0" w:space="0" w:color="auto"/>
      </w:divBdr>
    </w:div>
    <w:div w:id="2018725934">
      <w:bodyDiv w:val="1"/>
      <w:marLeft w:val="0"/>
      <w:marRight w:val="0"/>
      <w:marTop w:val="0"/>
      <w:marBottom w:val="0"/>
      <w:divBdr>
        <w:top w:val="none" w:sz="0" w:space="0" w:color="auto"/>
        <w:left w:val="none" w:sz="0" w:space="0" w:color="auto"/>
        <w:bottom w:val="none" w:sz="0" w:space="0" w:color="auto"/>
        <w:right w:val="none" w:sz="0" w:space="0" w:color="auto"/>
      </w:divBdr>
    </w:div>
    <w:div w:id="2052262677">
      <w:bodyDiv w:val="1"/>
      <w:marLeft w:val="0"/>
      <w:marRight w:val="0"/>
      <w:marTop w:val="0"/>
      <w:marBottom w:val="0"/>
      <w:divBdr>
        <w:top w:val="none" w:sz="0" w:space="0" w:color="auto"/>
        <w:left w:val="none" w:sz="0" w:space="0" w:color="auto"/>
        <w:bottom w:val="none" w:sz="0" w:space="0" w:color="auto"/>
        <w:right w:val="none" w:sz="0" w:space="0" w:color="auto"/>
      </w:divBdr>
    </w:div>
    <w:div w:id="21092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1032</Words>
  <Characters>5574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ADVCAMARA</dc:creator>
  <cp:keywords/>
  <dc:description/>
  <cp:lastModifiedBy>ADVCAMARA</cp:lastModifiedBy>
  <cp:revision>5</cp:revision>
  <cp:lastPrinted>2025-05-30T13:31:00Z</cp:lastPrinted>
  <dcterms:created xsi:type="dcterms:W3CDTF">2025-06-04T17:42:00Z</dcterms:created>
  <dcterms:modified xsi:type="dcterms:W3CDTF">2025-06-05T19:27:00Z</dcterms:modified>
</cp:coreProperties>
</file>