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F6097" w14:textId="3B24A45A" w:rsidR="00C46DBF" w:rsidRPr="003F4B95" w:rsidRDefault="00C46DBF" w:rsidP="001A36A0">
      <w:pPr>
        <w:spacing w:before="120" w:after="0" w:line="276" w:lineRule="auto"/>
        <w:jc w:val="center"/>
        <w:rPr>
          <w:rFonts w:asciiTheme="minorHAnsi" w:hAnsiTheme="minorHAnsi" w:cstheme="minorHAnsi"/>
          <w:b/>
          <w:sz w:val="21"/>
          <w:szCs w:val="21"/>
          <w:u w:val="single"/>
        </w:rPr>
      </w:pPr>
      <w:bookmarkStart w:id="0" w:name="_Hlk143527044"/>
      <w:r w:rsidRPr="003F4B95">
        <w:rPr>
          <w:rFonts w:asciiTheme="minorHAnsi" w:hAnsiTheme="minorHAnsi" w:cstheme="minorHAnsi"/>
          <w:b/>
          <w:sz w:val="21"/>
          <w:szCs w:val="21"/>
          <w:u w:val="single"/>
        </w:rPr>
        <w:t xml:space="preserve">Parecer Jurídico nº </w:t>
      </w:r>
      <w:r w:rsidR="00CF39D9">
        <w:rPr>
          <w:rFonts w:asciiTheme="minorHAnsi" w:hAnsiTheme="minorHAnsi" w:cstheme="minorHAnsi"/>
          <w:b/>
          <w:sz w:val="21"/>
          <w:szCs w:val="21"/>
          <w:u w:val="single"/>
        </w:rPr>
        <w:t>20</w:t>
      </w:r>
      <w:r w:rsidRPr="003F4B95">
        <w:rPr>
          <w:rFonts w:asciiTheme="minorHAnsi" w:hAnsiTheme="minorHAnsi" w:cstheme="minorHAnsi"/>
          <w:b/>
          <w:sz w:val="21"/>
          <w:szCs w:val="21"/>
          <w:u w:val="single"/>
        </w:rPr>
        <w:t>/</w:t>
      </w:r>
      <w:r w:rsidR="00F17A9D" w:rsidRPr="003F4B95">
        <w:rPr>
          <w:rFonts w:asciiTheme="minorHAnsi" w:hAnsiTheme="minorHAnsi" w:cstheme="minorHAnsi"/>
          <w:b/>
          <w:sz w:val="21"/>
          <w:szCs w:val="21"/>
          <w:u w:val="single"/>
        </w:rPr>
        <w:t>2025</w:t>
      </w:r>
      <w:r w:rsidRPr="003F4B95">
        <w:rPr>
          <w:rFonts w:asciiTheme="minorHAnsi" w:hAnsiTheme="minorHAnsi" w:cstheme="minorHAnsi"/>
          <w:b/>
          <w:sz w:val="21"/>
          <w:szCs w:val="21"/>
          <w:u w:val="single"/>
        </w:rPr>
        <w:t xml:space="preserve"> – </w:t>
      </w:r>
      <w:proofErr w:type="spellStart"/>
      <w:r w:rsidRPr="003F4B95">
        <w:rPr>
          <w:rFonts w:asciiTheme="minorHAnsi" w:hAnsiTheme="minorHAnsi" w:cstheme="minorHAnsi"/>
          <w:b/>
          <w:sz w:val="21"/>
          <w:szCs w:val="21"/>
          <w:u w:val="single"/>
        </w:rPr>
        <w:t>CMCDM</w:t>
      </w:r>
      <w:proofErr w:type="spellEnd"/>
    </w:p>
    <w:p w14:paraId="41B93C46" w14:textId="77777777" w:rsidR="00C46DBF" w:rsidRPr="003F4B95" w:rsidRDefault="00C46DBF" w:rsidP="001A36A0">
      <w:pPr>
        <w:spacing w:before="120" w:after="0" w:line="276" w:lineRule="auto"/>
        <w:ind w:firstLine="851"/>
        <w:jc w:val="center"/>
        <w:rPr>
          <w:rFonts w:asciiTheme="minorHAnsi" w:hAnsiTheme="minorHAnsi" w:cstheme="minorHAnsi"/>
          <w:b/>
          <w:sz w:val="21"/>
          <w:szCs w:val="21"/>
          <w:u w:val="single"/>
        </w:rPr>
      </w:pPr>
    </w:p>
    <w:p w14:paraId="30D72C16" w14:textId="42831E89" w:rsidR="00C02DDA" w:rsidRPr="003F4B95" w:rsidRDefault="00C02DDA" w:rsidP="001A36A0">
      <w:pPr>
        <w:spacing w:before="120" w:after="0" w:line="276" w:lineRule="auto"/>
        <w:ind w:left="4536"/>
        <w:jc w:val="both"/>
        <w:rPr>
          <w:rFonts w:asciiTheme="minorHAnsi" w:hAnsiTheme="minorHAnsi" w:cstheme="minorHAnsi"/>
          <w:b/>
          <w:sz w:val="21"/>
          <w:szCs w:val="21"/>
        </w:rPr>
      </w:pPr>
      <w:r w:rsidRPr="003F4B95">
        <w:rPr>
          <w:rFonts w:asciiTheme="minorHAnsi" w:hAnsiTheme="minorHAnsi" w:cstheme="minorHAnsi"/>
          <w:b/>
          <w:sz w:val="21"/>
          <w:szCs w:val="21"/>
        </w:rPr>
        <w:t xml:space="preserve">EMENTA: ANÁLISE DE CONSTITUCIONALIDADE, LEGALIDADE E JURIDICIDADE DE PROPOSIÇÃO LEGISLATIVA. OPINA </w:t>
      </w:r>
      <w:r w:rsidR="003053CB" w:rsidRPr="003F4B95">
        <w:rPr>
          <w:rFonts w:asciiTheme="minorHAnsi" w:hAnsiTheme="minorHAnsi" w:cstheme="minorHAnsi"/>
          <w:b/>
          <w:sz w:val="21"/>
          <w:szCs w:val="21"/>
        </w:rPr>
        <w:t>PELA ADEQUAÇÃO DO TEXTO</w:t>
      </w:r>
      <w:r w:rsidRPr="003F4B95">
        <w:rPr>
          <w:rFonts w:asciiTheme="minorHAnsi" w:hAnsiTheme="minorHAnsi" w:cstheme="minorHAnsi"/>
          <w:b/>
          <w:sz w:val="21"/>
          <w:szCs w:val="21"/>
        </w:rPr>
        <w:t>.</w:t>
      </w:r>
      <w:r w:rsidR="003053CB" w:rsidRPr="003F4B95">
        <w:rPr>
          <w:rFonts w:asciiTheme="minorHAnsi" w:hAnsiTheme="minorHAnsi" w:cstheme="minorHAnsi"/>
          <w:b/>
          <w:sz w:val="21"/>
          <w:szCs w:val="21"/>
        </w:rPr>
        <w:t xml:space="preserve"> DISPOSITIVOS DE COMPETÊNCIA PRIVATIVA DO PODER EXECUTIVO. </w:t>
      </w:r>
    </w:p>
    <w:p w14:paraId="47A3F1AB" w14:textId="77777777" w:rsidR="00C46DBF" w:rsidRPr="003F4B95" w:rsidRDefault="00C46DBF" w:rsidP="001A36A0">
      <w:pPr>
        <w:spacing w:before="120" w:after="0" w:line="276" w:lineRule="auto"/>
        <w:jc w:val="both"/>
        <w:rPr>
          <w:rFonts w:asciiTheme="minorHAnsi" w:hAnsiTheme="minorHAnsi" w:cstheme="minorHAnsi"/>
          <w:b/>
          <w:sz w:val="21"/>
          <w:szCs w:val="21"/>
        </w:rPr>
      </w:pPr>
    </w:p>
    <w:p w14:paraId="7929889E" w14:textId="77777777" w:rsidR="00CF39D9" w:rsidRPr="00CF39D9" w:rsidRDefault="00CF39D9" w:rsidP="00CF39D9">
      <w:pPr>
        <w:pStyle w:val="Default"/>
        <w:spacing w:before="120" w:line="276" w:lineRule="auto"/>
        <w:jc w:val="both"/>
        <w:rPr>
          <w:rFonts w:asciiTheme="minorHAnsi" w:hAnsiTheme="minorHAnsi" w:cstheme="minorHAnsi"/>
          <w:b/>
          <w:bCs/>
          <w:sz w:val="21"/>
          <w:szCs w:val="21"/>
        </w:rPr>
      </w:pPr>
      <w:r w:rsidRPr="00CF39D9">
        <w:rPr>
          <w:rFonts w:asciiTheme="minorHAnsi" w:hAnsiTheme="minorHAnsi" w:cstheme="minorHAnsi"/>
          <w:b/>
          <w:bCs/>
          <w:sz w:val="21"/>
          <w:szCs w:val="21"/>
        </w:rPr>
        <w:t>Assunto: Análise do Projeto de Lei nº 1.896/2025, que regulamenta a promoção da prática esportiva e o tratamento privilegiado do esporte não profissional no Município de Carmo da Mata/MG.</w:t>
      </w:r>
    </w:p>
    <w:p w14:paraId="4D2241FE" w14:textId="496B0A10" w:rsidR="003F4B95" w:rsidRDefault="00CF39D9" w:rsidP="00CF39D9">
      <w:pPr>
        <w:pStyle w:val="Default"/>
        <w:spacing w:before="120" w:line="276" w:lineRule="auto"/>
        <w:jc w:val="both"/>
        <w:rPr>
          <w:rFonts w:asciiTheme="minorHAnsi" w:hAnsiTheme="minorHAnsi" w:cstheme="minorHAnsi"/>
          <w:b/>
          <w:bCs/>
          <w:sz w:val="21"/>
          <w:szCs w:val="21"/>
        </w:rPr>
      </w:pPr>
      <w:r w:rsidRPr="00CF39D9">
        <w:rPr>
          <w:rFonts w:asciiTheme="minorHAnsi" w:hAnsiTheme="minorHAnsi" w:cstheme="minorHAnsi"/>
          <w:b/>
          <w:bCs/>
          <w:sz w:val="21"/>
          <w:szCs w:val="21"/>
        </w:rPr>
        <w:t xml:space="preserve">Autor: Vereador </w:t>
      </w:r>
      <w:proofErr w:type="spellStart"/>
      <w:r w:rsidRPr="00CF39D9">
        <w:rPr>
          <w:rFonts w:asciiTheme="minorHAnsi" w:hAnsiTheme="minorHAnsi" w:cstheme="minorHAnsi"/>
          <w:b/>
          <w:bCs/>
          <w:sz w:val="21"/>
          <w:szCs w:val="21"/>
        </w:rPr>
        <w:t>Antonio</w:t>
      </w:r>
      <w:proofErr w:type="spellEnd"/>
      <w:r w:rsidRPr="00CF39D9">
        <w:rPr>
          <w:rFonts w:asciiTheme="minorHAnsi" w:hAnsiTheme="minorHAnsi" w:cstheme="minorHAnsi"/>
          <w:b/>
          <w:bCs/>
          <w:sz w:val="21"/>
          <w:szCs w:val="21"/>
        </w:rPr>
        <w:t xml:space="preserve"> Claret.</w:t>
      </w:r>
    </w:p>
    <w:p w14:paraId="5368617F" w14:textId="77777777" w:rsidR="00CF39D9" w:rsidRPr="003F4B95" w:rsidRDefault="00CF39D9" w:rsidP="00CF39D9">
      <w:pPr>
        <w:pStyle w:val="Default"/>
        <w:spacing w:before="120" w:line="276" w:lineRule="auto"/>
        <w:jc w:val="both"/>
        <w:rPr>
          <w:rFonts w:asciiTheme="minorHAnsi" w:hAnsiTheme="minorHAnsi" w:cstheme="minorHAnsi"/>
          <w:sz w:val="21"/>
          <w:szCs w:val="21"/>
        </w:rPr>
      </w:pPr>
    </w:p>
    <w:p w14:paraId="6716B3B6" w14:textId="77777777" w:rsidR="003F4B95" w:rsidRPr="003F4B95" w:rsidRDefault="003F4B95" w:rsidP="003F4B95">
      <w:pPr>
        <w:pStyle w:val="Default"/>
        <w:spacing w:before="120" w:line="276" w:lineRule="auto"/>
        <w:jc w:val="both"/>
        <w:rPr>
          <w:rFonts w:asciiTheme="minorHAnsi" w:hAnsiTheme="minorHAnsi" w:cstheme="minorHAnsi"/>
          <w:b/>
          <w:bCs/>
          <w:sz w:val="21"/>
          <w:szCs w:val="21"/>
        </w:rPr>
      </w:pPr>
      <w:r w:rsidRPr="003F4B95">
        <w:rPr>
          <w:rFonts w:asciiTheme="minorHAnsi" w:hAnsiTheme="minorHAnsi" w:cstheme="minorHAnsi"/>
          <w:b/>
          <w:bCs/>
          <w:sz w:val="21"/>
          <w:szCs w:val="21"/>
        </w:rPr>
        <w:t>RELATÓRIO</w:t>
      </w:r>
    </w:p>
    <w:p w14:paraId="4DC2E77E" w14:textId="412E216D" w:rsidR="003F4B95" w:rsidRDefault="003F4B95" w:rsidP="003F4B95">
      <w:pPr>
        <w:pStyle w:val="Default"/>
        <w:spacing w:before="120" w:line="276" w:lineRule="auto"/>
        <w:jc w:val="both"/>
        <w:rPr>
          <w:rFonts w:asciiTheme="minorHAnsi" w:hAnsiTheme="minorHAnsi" w:cstheme="minorHAnsi"/>
          <w:sz w:val="21"/>
          <w:szCs w:val="21"/>
        </w:rPr>
      </w:pPr>
      <w:r w:rsidRPr="003F4B95">
        <w:rPr>
          <w:rFonts w:asciiTheme="minorHAnsi" w:hAnsiTheme="minorHAnsi" w:cstheme="minorHAnsi"/>
          <w:sz w:val="21"/>
          <w:szCs w:val="21"/>
        </w:rPr>
        <w:br/>
      </w:r>
      <w:r w:rsidR="00CF39D9" w:rsidRPr="00CF39D9">
        <w:rPr>
          <w:rFonts w:asciiTheme="minorHAnsi" w:hAnsiTheme="minorHAnsi" w:cstheme="minorHAnsi"/>
          <w:sz w:val="21"/>
          <w:szCs w:val="21"/>
        </w:rPr>
        <w:t>O presente parecer trata do exame jurídico do Projeto de Lei nº 1.896/2025, que objetiva regulamentar, no âmbito do Município de Carmo da Mata, a promoção da prática esportiva como direito fundamental da pessoa humana e estabelecer tratamento privilegiado ao esporte não profissional, especialmente com relação ao apoio logístico e financeiro para participação de atletas em competições.</w:t>
      </w:r>
    </w:p>
    <w:p w14:paraId="26463F57" w14:textId="77777777" w:rsidR="00CF39D9" w:rsidRPr="003F4B95" w:rsidRDefault="00CF39D9" w:rsidP="003F4B95">
      <w:pPr>
        <w:pStyle w:val="Default"/>
        <w:spacing w:before="120" w:line="276" w:lineRule="auto"/>
        <w:jc w:val="both"/>
        <w:rPr>
          <w:rFonts w:asciiTheme="minorHAnsi" w:hAnsiTheme="minorHAnsi" w:cstheme="minorHAnsi"/>
          <w:sz w:val="21"/>
          <w:szCs w:val="21"/>
        </w:rPr>
      </w:pPr>
    </w:p>
    <w:p w14:paraId="1D9C8AAC" w14:textId="603EB782" w:rsidR="003F4B95" w:rsidRPr="003F4B95" w:rsidRDefault="003F4B95" w:rsidP="003F4B95">
      <w:pPr>
        <w:spacing w:before="120" w:after="0" w:line="276" w:lineRule="auto"/>
        <w:rPr>
          <w:rFonts w:asciiTheme="minorHAnsi" w:hAnsiTheme="minorHAnsi" w:cstheme="minorHAnsi"/>
          <w:sz w:val="21"/>
          <w:szCs w:val="21"/>
          <w:lang w:eastAsia="en-US"/>
        </w:rPr>
      </w:pPr>
      <w:r w:rsidRPr="003F4B95">
        <w:rPr>
          <w:rFonts w:asciiTheme="minorHAnsi" w:hAnsiTheme="minorHAnsi" w:cstheme="minorHAnsi"/>
          <w:b/>
          <w:sz w:val="21"/>
          <w:szCs w:val="21"/>
          <w:lang w:eastAsia="en-US"/>
        </w:rPr>
        <w:t>DO ÂMBITO DE ATRIBUIÇÃO DO ASSESSORAMENTO JURÍDICO</w:t>
      </w:r>
    </w:p>
    <w:p w14:paraId="1980A7F4" w14:textId="77777777" w:rsidR="003F4B95" w:rsidRPr="003F4B95" w:rsidRDefault="003F4B95" w:rsidP="003F4B95">
      <w:pPr>
        <w:spacing w:before="120" w:after="0" w:line="276" w:lineRule="auto"/>
        <w:ind w:firstLine="851"/>
        <w:jc w:val="both"/>
        <w:rPr>
          <w:rFonts w:asciiTheme="minorHAnsi" w:hAnsiTheme="minorHAnsi" w:cstheme="minorHAnsi"/>
          <w:sz w:val="21"/>
          <w:szCs w:val="21"/>
          <w:lang w:eastAsia="en-US"/>
        </w:rPr>
      </w:pPr>
      <w:r w:rsidRPr="003F4B95">
        <w:rPr>
          <w:rFonts w:asciiTheme="minorHAnsi" w:hAnsiTheme="minorHAnsi" w:cstheme="minorHAnsi"/>
          <w:sz w:val="21"/>
          <w:szCs w:val="21"/>
          <w:lang w:eastAsia="en-US"/>
        </w:rPr>
        <w:t xml:space="preserve">Preliminarmente à análise da minuta, esta Procuradoria Legislativa esclarece que a presente manifestação dar-se-á sob o ponto de vista estritamente jurídico, desbordando do objetivo do presente Parecer a análise do mérito legislativo e/ou administrativo, notadamente quanto ao juízo dos parlamentares a respeito de seus respectivos votos e ao juízo do gestor a respeito da oportunidade e conveniência da prática de atos à luz do interesse público. </w:t>
      </w:r>
    </w:p>
    <w:p w14:paraId="77B7E958" w14:textId="77777777" w:rsidR="003F4B95" w:rsidRPr="003F4B95" w:rsidRDefault="003F4B95" w:rsidP="003F4B95">
      <w:pPr>
        <w:spacing w:before="120" w:after="0" w:line="276" w:lineRule="auto"/>
        <w:ind w:firstLine="851"/>
        <w:jc w:val="both"/>
        <w:rPr>
          <w:rFonts w:asciiTheme="minorHAnsi" w:hAnsiTheme="minorHAnsi" w:cstheme="minorHAnsi"/>
          <w:sz w:val="21"/>
          <w:szCs w:val="21"/>
        </w:rPr>
      </w:pPr>
      <w:r w:rsidRPr="003F4B95">
        <w:rPr>
          <w:rFonts w:asciiTheme="minorHAnsi" w:hAnsiTheme="minorHAnsi" w:cstheme="minorHAnsi"/>
          <w:sz w:val="21"/>
          <w:szCs w:val="21"/>
        </w:rPr>
        <w:t>A definição do escopo da análise pela Advocacia Legislativa é objeto de orientação no âmbito deste órgão, conforme Anexo IV da Lei Complementar Municipal nº 65 de 12 de dezembro de 2012, alterada pela Lei Complementar Municipal nº 97 de 08 de janeiro de 2022, abaixo transcrito:</w:t>
      </w:r>
    </w:p>
    <w:p w14:paraId="657FCD87" w14:textId="77777777" w:rsidR="003F4B95" w:rsidRPr="003F4B95" w:rsidRDefault="003F4B95" w:rsidP="003F4B95">
      <w:pPr>
        <w:numPr>
          <w:ilvl w:val="0"/>
          <w:numId w:val="1"/>
        </w:numPr>
        <w:spacing w:before="120" w:after="0" w:line="276" w:lineRule="auto"/>
        <w:ind w:left="2268"/>
        <w:jc w:val="both"/>
        <w:rPr>
          <w:rFonts w:asciiTheme="minorHAnsi" w:hAnsiTheme="minorHAnsi" w:cstheme="minorHAnsi"/>
          <w:i/>
          <w:sz w:val="21"/>
          <w:szCs w:val="21"/>
        </w:rPr>
      </w:pPr>
      <w:r w:rsidRPr="003F4B95">
        <w:rPr>
          <w:rFonts w:asciiTheme="minorHAnsi" w:hAnsiTheme="minorHAnsi" w:cstheme="minorHAnsi"/>
          <w:i/>
          <w:sz w:val="21"/>
          <w:szCs w:val="21"/>
        </w:rPr>
        <w:t>Manifestar ou opinar por meio de pareceres escritos sobre a interpretação de textos legais e projetos de leis e demais atos normativos;</w:t>
      </w:r>
    </w:p>
    <w:p w14:paraId="72FC97EB" w14:textId="77777777" w:rsidR="003F4B95" w:rsidRPr="003F4B95" w:rsidRDefault="003F4B95" w:rsidP="003F4B95">
      <w:pPr>
        <w:numPr>
          <w:ilvl w:val="0"/>
          <w:numId w:val="1"/>
        </w:numPr>
        <w:spacing w:before="120" w:after="0" w:line="276" w:lineRule="auto"/>
        <w:ind w:left="2268"/>
        <w:jc w:val="both"/>
        <w:rPr>
          <w:rFonts w:asciiTheme="minorHAnsi" w:hAnsiTheme="minorHAnsi" w:cstheme="minorHAnsi"/>
          <w:i/>
          <w:sz w:val="21"/>
          <w:szCs w:val="21"/>
        </w:rPr>
      </w:pPr>
      <w:r w:rsidRPr="003F4B95">
        <w:rPr>
          <w:rFonts w:asciiTheme="minorHAnsi" w:hAnsiTheme="minorHAnsi" w:cstheme="minorHAnsi"/>
          <w:i/>
          <w:sz w:val="21"/>
          <w:szCs w:val="21"/>
        </w:rPr>
        <w:t>Emitir pareceres sobre questões jurídicas e legais e manifestar-se sobre a constitucionalidade de todos os projetos de leis apresentados via parecer;</w:t>
      </w:r>
    </w:p>
    <w:p w14:paraId="5F5D1771" w14:textId="77777777" w:rsidR="003F4B95" w:rsidRPr="003F4B95" w:rsidRDefault="003F4B95" w:rsidP="003F4B95">
      <w:pPr>
        <w:spacing w:before="120" w:after="0" w:line="276" w:lineRule="auto"/>
        <w:ind w:firstLine="851"/>
        <w:jc w:val="both"/>
        <w:rPr>
          <w:rFonts w:asciiTheme="minorHAnsi" w:hAnsiTheme="minorHAnsi" w:cstheme="minorHAnsi"/>
          <w:sz w:val="21"/>
          <w:szCs w:val="21"/>
          <w:lang w:eastAsia="en-US"/>
        </w:rPr>
      </w:pPr>
    </w:p>
    <w:p w14:paraId="11593AAC" w14:textId="77777777" w:rsidR="003F4B95" w:rsidRPr="003F4B95" w:rsidRDefault="003F4B95" w:rsidP="003F4B95">
      <w:pPr>
        <w:spacing w:before="120" w:after="0" w:line="276" w:lineRule="auto"/>
        <w:ind w:firstLine="851"/>
        <w:jc w:val="both"/>
        <w:rPr>
          <w:rFonts w:asciiTheme="minorHAnsi" w:hAnsiTheme="minorHAnsi" w:cstheme="minorHAnsi"/>
          <w:sz w:val="21"/>
          <w:szCs w:val="21"/>
          <w:lang w:eastAsia="en-US"/>
        </w:rPr>
      </w:pPr>
      <w:r w:rsidRPr="003F4B95">
        <w:rPr>
          <w:rFonts w:asciiTheme="minorHAnsi" w:hAnsiTheme="minorHAnsi" w:cstheme="minorHAnsi"/>
          <w:sz w:val="21"/>
          <w:szCs w:val="21"/>
          <w:lang w:eastAsia="en-US"/>
        </w:rPr>
        <w:lastRenderedPageBreak/>
        <w:t xml:space="preserve">Por fim, esclarece-se que a presente manifestação se limitará aos aspectos jurídicos, vez </w:t>
      </w:r>
      <w:r w:rsidRPr="003F4B95">
        <w:rPr>
          <w:rFonts w:asciiTheme="minorHAnsi" w:hAnsiTheme="minorHAnsi" w:cstheme="minorHAnsi"/>
          <w:b/>
          <w:sz w:val="21"/>
          <w:szCs w:val="21"/>
          <w:u w:val="single"/>
          <w:lang w:eastAsia="en-US"/>
        </w:rPr>
        <w:t>que não se encontra no âmbito de atribuição desta Procuradoria Legislativa avaliar questões técnicas e operacionais</w:t>
      </w:r>
      <w:r w:rsidRPr="003F4B95">
        <w:rPr>
          <w:rFonts w:asciiTheme="minorHAnsi" w:hAnsiTheme="minorHAnsi" w:cstheme="minorHAnsi"/>
          <w:sz w:val="21"/>
          <w:szCs w:val="21"/>
          <w:lang w:eastAsia="en-US"/>
        </w:rPr>
        <w:t>, tendo a manifestação amparo na presunção de veracidade das informações e justificativas prestadas pelos agentes públicos envolvidos, no exercício das respectivas competências institucionais.</w:t>
      </w:r>
    </w:p>
    <w:p w14:paraId="75677911" w14:textId="77777777" w:rsidR="003F4B95" w:rsidRPr="003F4B95" w:rsidRDefault="003F4B95" w:rsidP="003F4B95">
      <w:pPr>
        <w:pStyle w:val="Default"/>
        <w:spacing w:before="120" w:line="276" w:lineRule="auto"/>
        <w:jc w:val="both"/>
        <w:rPr>
          <w:rFonts w:asciiTheme="minorHAnsi" w:hAnsiTheme="minorHAnsi" w:cstheme="minorHAnsi"/>
          <w:sz w:val="21"/>
          <w:szCs w:val="21"/>
        </w:rPr>
      </w:pPr>
    </w:p>
    <w:p w14:paraId="2E7397EC" w14:textId="086073B7" w:rsidR="003F4B95" w:rsidRPr="003F4B95" w:rsidRDefault="003F4B95" w:rsidP="003F4B95">
      <w:pPr>
        <w:pStyle w:val="Default"/>
        <w:spacing w:before="120" w:line="276" w:lineRule="auto"/>
        <w:jc w:val="both"/>
        <w:rPr>
          <w:rFonts w:asciiTheme="minorHAnsi" w:hAnsiTheme="minorHAnsi" w:cstheme="minorHAnsi"/>
          <w:b/>
          <w:bCs/>
          <w:sz w:val="21"/>
          <w:szCs w:val="21"/>
        </w:rPr>
      </w:pPr>
      <w:r w:rsidRPr="003F4B95">
        <w:rPr>
          <w:rFonts w:asciiTheme="minorHAnsi" w:hAnsiTheme="minorHAnsi" w:cstheme="minorHAnsi"/>
          <w:b/>
          <w:bCs/>
          <w:sz w:val="21"/>
          <w:szCs w:val="21"/>
        </w:rPr>
        <w:t>DA ANÁLISE JURÍDICA</w:t>
      </w:r>
    </w:p>
    <w:p w14:paraId="2E4CABAF" w14:textId="77777777" w:rsidR="003F4B95" w:rsidRPr="003F4B95" w:rsidRDefault="003F4B95" w:rsidP="003F4B95">
      <w:pPr>
        <w:pStyle w:val="Default"/>
        <w:spacing w:before="120" w:line="276" w:lineRule="auto"/>
        <w:jc w:val="both"/>
        <w:rPr>
          <w:rFonts w:asciiTheme="minorHAnsi" w:hAnsiTheme="minorHAnsi" w:cstheme="minorHAnsi"/>
          <w:b/>
          <w:bCs/>
          <w:sz w:val="21"/>
          <w:szCs w:val="21"/>
        </w:rPr>
      </w:pPr>
      <w:r w:rsidRPr="003F4B95">
        <w:rPr>
          <w:rFonts w:asciiTheme="minorHAnsi" w:hAnsiTheme="minorHAnsi" w:cstheme="minorHAnsi"/>
          <w:b/>
          <w:bCs/>
          <w:sz w:val="21"/>
          <w:szCs w:val="21"/>
        </w:rPr>
        <w:t>I – DA PREJUDICIALIDADE E ACEITAÇÃO</w:t>
      </w:r>
    </w:p>
    <w:p w14:paraId="7E753084" w14:textId="6FF8C159" w:rsidR="003F4B95" w:rsidRPr="003F4B95" w:rsidRDefault="003F4B95" w:rsidP="003F4B95">
      <w:pPr>
        <w:pStyle w:val="Default"/>
        <w:spacing w:before="120" w:line="276" w:lineRule="auto"/>
        <w:jc w:val="both"/>
        <w:rPr>
          <w:rFonts w:asciiTheme="minorHAnsi" w:hAnsiTheme="minorHAnsi" w:cstheme="minorHAnsi"/>
          <w:sz w:val="21"/>
          <w:szCs w:val="21"/>
        </w:rPr>
      </w:pPr>
      <w:r w:rsidRPr="003F4B95">
        <w:rPr>
          <w:rFonts w:asciiTheme="minorHAnsi" w:hAnsiTheme="minorHAnsi" w:cstheme="minorHAnsi"/>
          <w:sz w:val="21"/>
          <w:szCs w:val="21"/>
        </w:rPr>
        <w:t xml:space="preserve">A proposição não padece de vícios que ensejem sua prejudicialidade, tampouco encontra óbices à sua aceitação, à luz dos artigos 45, IX, e 133 do Regimento Interno da Câmara Municipal de Carmo da Mata. </w:t>
      </w:r>
    </w:p>
    <w:p w14:paraId="7A4CB477" w14:textId="77777777" w:rsidR="003F4B95" w:rsidRPr="003F4B95" w:rsidRDefault="003F4B95" w:rsidP="003F4B95">
      <w:pPr>
        <w:pStyle w:val="Default"/>
        <w:spacing w:before="120" w:line="276" w:lineRule="auto"/>
        <w:jc w:val="both"/>
        <w:rPr>
          <w:rFonts w:asciiTheme="minorHAnsi" w:hAnsiTheme="minorHAnsi" w:cstheme="minorHAnsi"/>
          <w:b/>
          <w:bCs/>
          <w:sz w:val="21"/>
          <w:szCs w:val="21"/>
        </w:rPr>
      </w:pPr>
    </w:p>
    <w:p w14:paraId="04AC6369" w14:textId="646E6605" w:rsidR="003F4B95" w:rsidRPr="003F4B95" w:rsidRDefault="003F4B95" w:rsidP="003F4B95">
      <w:pPr>
        <w:pStyle w:val="Default"/>
        <w:spacing w:before="120" w:line="276" w:lineRule="auto"/>
        <w:jc w:val="both"/>
        <w:rPr>
          <w:rFonts w:asciiTheme="minorHAnsi" w:hAnsiTheme="minorHAnsi" w:cstheme="minorHAnsi"/>
          <w:b/>
          <w:bCs/>
          <w:sz w:val="21"/>
          <w:szCs w:val="21"/>
        </w:rPr>
      </w:pPr>
      <w:r w:rsidRPr="003F4B95">
        <w:rPr>
          <w:rFonts w:asciiTheme="minorHAnsi" w:hAnsiTheme="minorHAnsi" w:cstheme="minorHAnsi"/>
          <w:b/>
          <w:bCs/>
          <w:sz w:val="21"/>
          <w:szCs w:val="21"/>
        </w:rPr>
        <w:t>II – DA COMPETÊNCIA PARA INICIATIVA LEGISLATIVA</w:t>
      </w:r>
    </w:p>
    <w:p w14:paraId="50A1EEF7" w14:textId="77777777" w:rsidR="00CF39D9" w:rsidRPr="00CF39D9" w:rsidRDefault="00CF39D9" w:rsidP="00CF39D9">
      <w:pPr>
        <w:pStyle w:val="Default"/>
        <w:spacing w:before="120" w:line="276" w:lineRule="auto"/>
        <w:jc w:val="both"/>
        <w:rPr>
          <w:rFonts w:asciiTheme="minorHAnsi" w:hAnsiTheme="minorHAnsi" w:cstheme="minorHAnsi"/>
          <w:sz w:val="21"/>
          <w:szCs w:val="21"/>
        </w:rPr>
      </w:pPr>
      <w:r w:rsidRPr="00CF39D9">
        <w:rPr>
          <w:rFonts w:asciiTheme="minorHAnsi" w:hAnsiTheme="minorHAnsi" w:cstheme="minorHAnsi"/>
          <w:sz w:val="21"/>
          <w:szCs w:val="21"/>
        </w:rPr>
        <w:t xml:space="preserve">Nos termos do art. 30, I e II, da Constituição Federal e dos </w:t>
      </w:r>
      <w:proofErr w:type="spellStart"/>
      <w:r w:rsidRPr="00CF39D9">
        <w:rPr>
          <w:rFonts w:asciiTheme="minorHAnsi" w:hAnsiTheme="minorHAnsi" w:cstheme="minorHAnsi"/>
          <w:sz w:val="21"/>
          <w:szCs w:val="21"/>
        </w:rPr>
        <w:t>arts</w:t>
      </w:r>
      <w:proofErr w:type="spellEnd"/>
      <w:r w:rsidRPr="00CF39D9">
        <w:rPr>
          <w:rFonts w:asciiTheme="minorHAnsi" w:hAnsiTheme="minorHAnsi" w:cstheme="minorHAnsi"/>
          <w:sz w:val="21"/>
          <w:szCs w:val="21"/>
        </w:rPr>
        <w:t>. 3º, VI, e 11, IV e XII da Lei Orgânica Municipal, compete ao Município legislar sobre assuntos de interesse local e suplementar a legislação federal e estadual, incluindo a promoção do esporte e do lazer como direitos sociais e instrumentos de inclusão.</w:t>
      </w:r>
    </w:p>
    <w:p w14:paraId="3516ECCA" w14:textId="5EE56395" w:rsidR="003F4B95" w:rsidRPr="003F4B95" w:rsidRDefault="00CF39D9" w:rsidP="00CF39D9">
      <w:pPr>
        <w:pStyle w:val="Default"/>
        <w:spacing w:before="120" w:line="276" w:lineRule="auto"/>
        <w:jc w:val="both"/>
        <w:rPr>
          <w:rFonts w:asciiTheme="minorHAnsi" w:hAnsiTheme="minorHAnsi" w:cstheme="minorHAnsi"/>
          <w:b/>
          <w:bCs/>
          <w:sz w:val="21"/>
          <w:szCs w:val="21"/>
        </w:rPr>
      </w:pPr>
      <w:r w:rsidRPr="00CF39D9">
        <w:rPr>
          <w:rFonts w:asciiTheme="minorHAnsi" w:hAnsiTheme="minorHAnsi" w:cstheme="minorHAnsi"/>
          <w:sz w:val="21"/>
          <w:szCs w:val="21"/>
        </w:rPr>
        <w:t>Não se verifica vício de iniciativa, pois a proposta não trata de estrutura administrativa, criação de cargos ou organização interna do Poder Executivo. A matéria é de caráter geral, normativo e autorizativo, o que legitima a iniciativa parlamentar, conforme consolidado pelo STF (Tema 917</w:t>
      </w:r>
      <w:r>
        <w:rPr>
          <w:rFonts w:asciiTheme="minorHAnsi" w:hAnsiTheme="minorHAnsi" w:cstheme="minorHAnsi"/>
          <w:sz w:val="21"/>
          <w:szCs w:val="21"/>
        </w:rPr>
        <w:t xml:space="preserve"> RG</w:t>
      </w:r>
      <w:r w:rsidRPr="00CF39D9">
        <w:rPr>
          <w:rFonts w:asciiTheme="minorHAnsi" w:hAnsiTheme="minorHAnsi" w:cstheme="minorHAnsi"/>
          <w:sz w:val="21"/>
          <w:szCs w:val="21"/>
        </w:rPr>
        <w:t>).</w:t>
      </w:r>
    </w:p>
    <w:p w14:paraId="22750E73" w14:textId="77777777" w:rsidR="00CF39D9" w:rsidRDefault="00CF39D9" w:rsidP="003F4B95">
      <w:pPr>
        <w:pStyle w:val="Default"/>
        <w:spacing w:before="120" w:line="276" w:lineRule="auto"/>
        <w:jc w:val="both"/>
        <w:rPr>
          <w:rFonts w:asciiTheme="minorHAnsi" w:hAnsiTheme="minorHAnsi" w:cstheme="minorHAnsi"/>
          <w:b/>
          <w:bCs/>
          <w:sz w:val="21"/>
          <w:szCs w:val="21"/>
        </w:rPr>
      </w:pPr>
    </w:p>
    <w:p w14:paraId="0EDFD388" w14:textId="0EB3CABB" w:rsidR="003F4B95" w:rsidRPr="003F4B95" w:rsidRDefault="003F4B95" w:rsidP="003F4B95">
      <w:pPr>
        <w:pStyle w:val="Default"/>
        <w:spacing w:before="120" w:line="276" w:lineRule="auto"/>
        <w:jc w:val="both"/>
        <w:rPr>
          <w:rFonts w:asciiTheme="minorHAnsi" w:hAnsiTheme="minorHAnsi" w:cstheme="minorHAnsi"/>
          <w:b/>
          <w:bCs/>
          <w:sz w:val="21"/>
          <w:szCs w:val="21"/>
        </w:rPr>
      </w:pPr>
      <w:r w:rsidRPr="003F4B95">
        <w:rPr>
          <w:rFonts w:asciiTheme="minorHAnsi" w:hAnsiTheme="minorHAnsi" w:cstheme="minorHAnsi"/>
          <w:b/>
          <w:bCs/>
          <w:sz w:val="21"/>
          <w:szCs w:val="21"/>
        </w:rPr>
        <w:t>III – DA ESPÉCIE NORMATIVA</w:t>
      </w:r>
    </w:p>
    <w:p w14:paraId="19EDDB61" w14:textId="3BC2B284" w:rsidR="003F4B95" w:rsidRPr="003F4B95" w:rsidRDefault="003F4B95" w:rsidP="003F4B95">
      <w:pPr>
        <w:pStyle w:val="Default"/>
        <w:spacing w:before="120" w:line="276" w:lineRule="auto"/>
        <w:jc w:val="both"/>
        <w:rPr>
          <w:rFonts w:asciiTheme="minorHAnsi" w:hAnsiTheme="minorHAnsi" w:cstheme="minorHAnsi"/>
          <w:sz w:val="21"/>
          <w:szCs w:val="21"/>
        </w:rPr>
      </w:pPr>
      <w:r w:rsidRPr="003F4B95">
        <w:rPr>
          <w:rFonts w:asciiTheme="minorHAnsi" w:hAnsiTheme="minorHAnsi" w:cstheme="minorHAnsi"/>
          <w:sz w:val="21"/>
          <w:szCs w:val="21"/>
        </w:rPr>
        <w:t>A utilização de projeto de lei ordinária é adequada ao objeto da proposição, nos termos do art. 59 da Constituição Federal e da Lei Complementar Municipal nº 110/2024, que disciplina a elaboração legislativa.</w:t>
      </w:r>
    </w:p>
    <w:p w14:paraId="45AC36FC" w14:textId="77777777" w:rsidR="003F4B95" w:rsidRPr="003F4B95" w:rsidRDefault="003F4B95" w:rsidP="003F4B95">
      <w:pPr>
        <w:pStyle w:val="Default"/>
        <w:spacing w:before="120" w:line="276" w:lineRule="auto"/>
        <w:jc w:val="both"/>
        <w:rPr>
          <w:rFonts w:asciiTheme="minorHAnsi" w:hAnsiTheme="minorHAnsi" w:cstheme="minorHAnsi"/>
          <w:b/>
          <w:bCs/>
          <w:sz w:val="21"/>
          <w:szCs w:val="21"/>
        </w:rPr>
      </w:pPr>
    </w:p>
    <w:p w14:paraId="249E7715" w14:textId="77777777" w:rsidR="003F4B95" w:rsidRPr="003F4B95" w:rsidRDefault="003F4B95" w:rsidP="003F4B95">
      <w:pPr>
        <w:pStyle w:val="Default"/>
        <w:spacing w:before="120" w:line="276" w:lineRule="auto"/>
        <w:jc w:val="both"/>
        <w:rPr>
          <w:rFonts w:asciiTheme="minorHAnsi" w:hAnsiTheme="minorHAnsi" w:cstheme="minorHAnsi"/>
          <w:b/>
          <w:bCs/>
          <w:sz w:val="21"/>
          <w:szCs w:val="21"/>
        </w:rPr>
      </w:pPr>
      <w:r w:rsidRPr="003F4B95">
        <w:rPr>
          <w:rFonts w:asciiTheme="minorHAnsi" w:hAnsiTheme="minorHAnsi" w:cstheme="minorHAnsi"/>
          <w:b/>
          <w:bCs/>
          <w:sz w:val="21"/>
          <w:szCs w:val="21"/>
        </w:rPr>
        <w:t>IV – DA ANÁLISE MATERIAL</w:t>
      </w:r>
    </w:p>
    <w:p w14:paraId="510079CB" w14:textId="77777777" w:rsidR="00CF39D9" w:rsidRPr="00CF39D9" w:rsidRDefault="00CF39D9" w:rsidP="00CF39D9">
      <w:pPr>
        <w:pStyle w:val="Default"/>
        <w:spacing w:before="120" w:line="276" w:lineRule="auto"/>
        <w:jc w:val="both"/>
        <w:rPr>
          <w:rFonts w:asciiTheme="minorHAnsi" w:hAnsiTheme="minorHAnsi" w:cstheme="minorHAnsi"/>
          <w:sz w:val="21"/>
          <w:szCs w:val="21"/>
        </w:rPr>
      </w:pPr>
      <w:r w:rsidRPr="00CF39D9">
        <w:rPr>
          <w:rFonts w:asciiTheme="minorHAnsi" w:hAnsiTheme="minorHAnsi" w:cstheme="minorHAnsi"/>
          <w:sz w:val="21"/>
          <w:szCs w:val="21"/>
        </w:rPr>
        <w:t xml:space="preserve">A proposta regulamenta e efetiva o disposto no art. 154 da Lei Orgânica Municipal, que prevê o incentivo ao esporte não profissional como diretriz da política municipal. A classificação tripartida da prática esportiva — formação, excelência e esporte para toda a vida — está em consonância com os princípios da Lei Federal nº 9.615/1998 (Lei Pelé), especialmente os </w:t>
      </w:r>
      <w:proofErr w:type="spellStart"/>
      <w:r w:rsidRPr="00CF39D9">
        <w:rPr>
          <w:rFonts w:asciiTheme="minorHAnsi" w:hAnsiTheme="minorHAnsi" w:cstheme="minorHAnsi"/>
          <w:sz w:val="21"/>
          <w:szCs w:val="21"/>
        </w:rPr>
        <w:t>arts</w:t>
      </w:r>
      <w:proofErr w:type="spellEnd"/>
      <w:r w:rsidRPr="00CF39D9">
        <w:rPr>
          <w:rFonts w:asciiTheme="minorHAnsi" w:hAnsiTheme="minorHAnsi" w:cstheme="minorHAnsi"/>
          <w:sz w:val="21"/>
          <w:szCs w:val="21"/>
        </w:rPr>
        <w:t>. 2º e 3º, que reconhecem o esporte como direito social.</w:t>
      </w:r>
    </w:p>
    <w:p w14:paraId="1F74422D" w14:textId="77777777" w:rsidR="00CF39D9" w:rsidRPr="00CF39D9" w:rsidRDefault="00CF39D9" w:rsidP="00CF39D9">
      <w:pPr>
        <w:pStyle w:val="Default"/>
        <w:spacing w:before="120" w:line="276" w:lineRule="auto"/>
        <w:jc w:val="both"/>
        <w:rPr>
          <w:rFonts w:asciiTheme="minorHAnsi" w:hAnsiTheme="minorHAnsi" w:cstheme="minorHAnsi"/>
          <w:sz w:val="21"/>
          <w:szCs w:val="21"/>
        </w:rPr>
      </w:pPr>
      <w:r w:rsidRPr="00CF39D9">
        <w:rPr>
          <w:rFonts w:asciiTheme="minorHAnsi" w:hAnsiTheme="minorHAnsi" w:cstheme="minorHAnsi"/>
          <w:sz w:val="21"/>
          <w:szCs w:val="21"/>
        </w:rPr>
        <w:t>A previsão de apoio a atletas não profissionais residentes no município, inclusive por meio de transporte custeado com recursos públicos ou por parcerias com entidades privadas, observa os princípios da legalidade, da razoabilidade e da economicidade, assegurando acesso equitativo às oportunidades de desenvolvimento esportivo e social.</w:t>
      </w:r>
    </w:p>
    <w:p w14:paraId="4A1B7809" w14:textId="77777777" w:rsidR="00CF39D9" w:rsidRPr="00CF39D9" w:rsidRDefault="00CF39D9" w:rsidP="00CF39D9">
      <w:pPr>
        <w:pStyle w:val="Default"/>
        <w:spacing w:before="120" w:line="276" w:lineRule="auto"/>
        <w:jc w:val="both"/>
        <w:rPr>
          <w:rFonts w:asciiTheme="minorHAnsi" w:hAnsiTheme="minorHAnsi" w:cstheme="minorHAnsi"/>
          <w:sz w:val="21"/>
          <w:szCs w:val="21"/>
        </w:rPr>
      </w:pPr>
    </w:p>
    <w:p w14:paraId="475C90FC" w14:textId="1AD8DA3F" w:rsidR="003F4B95" w:rsidRDefault="00CF39D9" w:rsidP="00CF39D9">
      <w:pPr>
        <w:pStyle w:val="Default"/>
        <w:spacing w:before="120" w:line="276" w:lineRule="auto"/>
        <w:jc w:val="both"/>
        <w:rPr>
          <w:rFonts w:asciiTheme="minorHAnsi" w:hAnsiTheme="minorHAnsi" w:cstheme="minorHAnsi"/>
          <w:sz w:val="21"/>
          <w:szCs w:val="21"/>
        </w:rPr>
      </w:pPr>
      <w:r w:rsidRPr="00CF39D9">
        <w:rPr>
          <w:rFonts w:asciiTheme="minorHAnsi" w:hAnsiTheme="minorHAnsi" w:cstheme="minorHAnsi"/>
          <w:sz w:val="21"/>
          <w:szCs w:val="21"/>
        </w:rPr>
        <w:lastRenderedPageBreak/>
        <w:t>O texto ainda estabelece critérios objetivos para o acesso ao benefício (residência no município e inscrição em competição), condicionando a concessão a posterior regulamentação, o que preserva a discricionariedade administrativa e evita conflitos com normas orçamentárias.</w:t>
      </w:r>
    </w:p>
    <w:p w14:paraId="52F3042E" w14:textId="77777777" w:rsidR="00CF39D9" w:rsidRDefault="00CF39D9" w:rsidP="003F4B95">
      <w:pPr>
        <w:pStyle w:val="Default"/>
        <w:spacing w:before="120" w:line="276" w:lineRule="auto"/>
        <w:jc w:val="both"/>
        <w:rPr>
          <w:rFonts w:asciiTheme="minorHAnsi" w:hAnsiTheme="minorHAnsi" w:cstheme="minorHAnsi"/>
          <w:b/>
          <w:bCs/>
          <w:sz w:val="21"/>
          <w:szCs w:val="21"/>
        </w:rPr>
      </w:pPr>
    </w:p>
    <w:p w14:paraId="31C9B97D" w14:textId="7B7BAEEF" w:rsidR="003F4B95" w:rsidRPr="003F4B95" w:rsidRDefault="003F4B95" w:rsidP="003F4B95">
      <w:pPr>
        <w:pStyle w:val="Default"/>
        <w:spacing w:before="120" w:line="276" w:lineRule="auto"/>
        <w:jc w:val="both"/>
        <w:rPr>
          <w:rFonts w:asciiTheme="minorHAnsi" w:hAnsiTheme="minorHAnsi" w:cstheme="minorHAnsi"/>
          <w:b/>
          <w:bCs/>
          <w:sz w:val="21"/>
          <w:szCs w:val="21"/>
        </w:rPr>
      </w:pPr>
      <w:r w:rsidRPr="003F4B95">
        <w:rPr>
          <w:rFonts w:asciiTheme="minorHAnsi" w:hAnsiTheme="minorHAnsi" w:cstheme="minorHAnsi"/>
          <w:b/>
          <w:bCs/>
          <w:sz w:val="21"/>
          <w:szCs w:val="21"/>
        </w:rPr>
        <w:t>V – DAS CONTROVÉRSIAS JURISPRUDENCIAIS E DOUTRINÁRIAS</w:t>
      </w:r>
    </w:p>
    <w:p w14:paraId="4B17DFAD" w14:textId="6A7D7885" w:rsidR="003F4B95" w:rsidRDefault="00CF39D9" w:rsidP="003F4B95">
      <w:pPr>
        <w:pStyle w:val="Default"/>
        <w:spacing w:before="120" w:line="276" w:lineRule="auto"/>
        <w:jc w:val="both"/>
        <w:rPr>
          <w:rFonts w:asciiTheme="minorHAnsi" w:hAnsiTheme="minorHAnsi" w:cstheme="minorHAnsi"/>
          <w:sz w:val="21"/>
          <w:szCs w:val="21"/>
        </w:rPr>
      </w:pPr>
      <w:r w:rsidRPr="00CF39D9">
        <w:rPr>
          <w:rFonts w:asciiTheme="minorHAnsi" w:hAnsiTheme="minorHAnsi" w:cstheme="minorHAnsi"/>
          <w:sz w:val="21"/>
          <w:szCs w:val="21"/>
        </w:rPr>
        <w:t>A jurisprudência reconhece a possibilidade de normas municipais estabelecerem políticas públicas e incentivos para promoção de direitos sociais, inclusive mediante parcerias com o terceiro setor, desde que respeitados os princípios constitucionais e as normas orçamentárias. A doutrina reforça que o papel normativo do legislador local pode abranger o delineamento de diretrizes de atuação administrativa</w:t>
      </w:r>
    </w:p>
    <w:p w14:paraId="1EA35835" w14:textId="77777777" w:rsidR="00CF39D9" w:rsidRPr="003F4B95" w:rsidRDefault="00CF39D9" w:rsidP="003F4B95">
      <w:pPr>
        <w:pStyle w:val="Default"/>
        <w:spacing w:before="120" w:line="276" w:lineRule="auto"/>
        <w:jc w:val="both"/>
        <w:rPr>
          <w:rFonts w:asciiTheme="minorHAnsi" w:hAnsiTheme="minorHAnsi" w:cstheme="minorHAnsi"/>
          <w:sz w:val="21"/>
          <w:szCs w:val="21"/>
        </w:rPr>
      </w:pPr>
    </w:p>
    <w:p w14:paraId="2EAF05DF" w14:textId="77777777" w:rsidR="003F4B95" w:rsidRPr="003F4B95" w:rsidRDefault="003F4B95" w:rsidP="003F4B95">
      <w:pPr>
        <w:pStyle w:val="Default"/>
        <w:spacing w:before="120" w:line="276" w:lineRule="auto"/>
        <w:jc w:val="both"/>
        <w:rPr>
          <w:rFonts w:asciiTheme="minorHAnsi" w:hAnsiTheme="minorHAnsi" w:cstheme="minorHAnsi"/>
          <w:b/>
          <w:bCs/>
          <w:sz w:val="21"/>
          <w:szCs w:val="21"/>
        </w:rPr>
      </w:pPr>
      <w:r w:rsidRPr="003F4B95">
        <w:rPr>
          <w:rFonts w:asciiTheme="minorHAnsi" w:hAnsiTheme="minorHAnsi" w:cstheme="minorHAnsi"/>
          <w:b/>
          <w:bCs/>
          <w:sz w:val="21"/>
          <w:szCs w:val="21"/>
        </w:rPr>
        <w:t>VI – DA RESPONSABILIDADE COM A DESPESA PÚBLICA</w:t>
      </w:r>
    </w:p>
    <w:p w14:paraId="22EADEE1" w14:textId="3AD5B3B3" w:rsidR="003F4B95" w:rsidRPr="003F4B95" w:rsidRDefault="00CF39D9" w:rsidP="003F4B95">
      <w:pPr>
        <w:pStyle w:val="Default"/>
        <w:spacing w:before="120" w:line="276" w:lineRule="auto"/>
        <w:jc w:val="both"/>
        <w:rPr>
          <w:rFonts w:asciiTheme="minorHAnsi" w:hAnsiTheme="minorHAnsi" w:cstheme="minorHAnsi"/>
          <w:sz w:val="21"/>
          <w:szCs w:val="21"/>
        </w:rPr>
      </w:pPr>
      <w:r w:rsidRPr="00CF39D9">
        <w:rPr>
          <w:rFonts w:asciiTheme="minorHAnsi" w:hAnsiTheme="minorHAnsi" w:cstheme="minorHAnsi"/>
          <w:sz w:val="21"/>
          <w:szCs w:val="21"/>
        </w:rPr>
        <w:t xml:space="preserve">A proposta não impõe obrigação imediata de despesa ao Município. Prevê, de forma autorizativa e condicionada a dotação orçamentária específica (art. 155-A da </w:t>
      </w:r>
      <w:proofErr w:type="spellStart"/>
      <w:r w:rsidRPr="00CF39D9">
        <w:rPr>
          <w:rFonts w:asciiTheme="minorHAnsi" w:hAnsiTheme="minorHAnsi" w:cstheme="minorHAnsi"/>
          <w:sz w:val="21"/>
          <w:szCs w:val="21"/>
        </w:rPr>
        <w:t>LOM</w:t>
      </w:r>
      <w:proofErr w:type="spellEnd"/>
      <w:r w:rsidRPr="00CF39D9">
        <w:rPr>
          <w:rFonts w:asciiTheme="minorHAnsi" w:hAnsiTheme="minorHAnsi" w:cstheme="minorHAnsi"/>
          <w:sz w:val="21"/>
          <w:szCs w:val="21"/>
        </w:rPr>
        <w:t>), mecanismos viáveis de custeio indireto, como convênios, parcerias e reembolso, respeitando a Lei de Responsabilidade Fiscal.</w:t>
      </w:r>
    </w:p>
    <w:p w14:paraId="23A781D9" w14:textId="77777777" w:rsidR="003F4B95" w:rsidRPr="003F4B95" w:rsidRDefault="003F4B95" w:rsidP="003F4B95">
      <w:pPr>
        <w:pStyle w:val="Default"/>
        <w:spacing w:before="120" w:line="276" w:lineRule="auto"/>
        <w:jc w:val="both"/>
        <w:rPr>
          <w:rFonts w:asciiTheme="minorHAnsi" w:hAnsiTheme="minorHAnsi" w:cstheme="minorHAnsi"/>
          <w:b/>
          <w:bCs/>
          <w:sz w:val="21"/>
          <w:szCs w:val="21"/>
        </w:rPr>
      </w:pPr>
    </w:p>
    <w:p w14:paraId="18B40815" w14:textId="77777777" w:rsidR="003F4B95" w:rsidRPr="003F4B95" w:rsidRDefault="003F4B95" w:rsidP="003F4B95">
      <w:pPr>
        <w:pStyle w:val="Default"/>
        <w:spacing w:before="120" w:line="276" w:lineRule="auto"/>
        <w:jc w:val="both"/>
        <w:rPr>
          <w:rFonts w:asciiTheme="minorHAnsi" w:hAnsiTheme="minorHAnsi" w:cstheme="minorHAnsi"/>
          <w:b/>
          <w:bCs/>
          <w:sz w:val="21"/>
          <w:szCs w:val="21"/>
        </w:rPr>
      </w:pPr>
      <w:r w:rsidRPr="003F4B95">
        <w:rPr>
          <w:rFonts w:asciiTheme="minorHAnsi" w:hAnsiTheme="minorHAnsi" w:cstheme="minorHAnsi"/>
          <w:b/>
          <w:bCs/>
          <w:sz w:val="21"/>
          <w:szCs w:val="21"/>
        </w:rPr>
        <w:t>VII – DA TÉCNICA LEGISLATIVA</w:t>
      </w:r>
    </w:p>
    <w:p w14:paraId="277514F6" w14:textId="10CC802D" w:rsidR="003F4B95" w:rsidRPr="003F4B95" w:rsidRDefault="003F4B95" w:rsidP="003F4B95">
      <w:pPr>
        <w:pStyle w:val="Default"/>
        <w:spacing w:before="120" w:line="276" w:lineRule="auto"/>
        <w:jc w:val="both"/>
        <w:rPr>
          <w:rFonts w:asciiTheme="minorHAnsi" w:hAnsiTheme="minorHAnsi" w:cstheme="minorHAnsi"/>
          <w:sz w:val="21"/>
          <w:szCs w:val="21"/>
        </w:rPr>
      </w:pPr>
      <w:r w:rsidRPr="003F4B95">
        <w:rPr>
          <w:rFonts w:asciiTheme="minorHAnsi" w:hAnsiTheme="minorHAnsi" w:cstheme="minorHAnsi"/>
          <w:sz w:val="21"/>
          <w:szCs w:val="21"/>
        </w:rPr>
        <w:t xml:space="preserve">A redação é clara, precisa e está em conformidade com os parâmetros da Lei Complementar nº 110/2024 e com o Manual de Redação Parlamentar. </w:t>
      </w:r>
    </w:p>
    <w:p w14:paraId="35DDB4CE" w14:textId="77777777" w:rsidR="00636B63" w:rsidRPr="003F4B95" w:rsidRDefault="00636B63" w:rsidP="001A36A0">
      <w:pPr>
        <w:pStyle w:val="Default"/>
        <w:spacing w:before="120" w:line="276" w:lineRule="auto"/>
        <w:jc w:val="both"/>
        <w:rPr>
          <w:rFonts w:asciiTheme="minorHAnsi" w:hAnsiTheme="minorHAnsi" w:cstheme="minorHAnsi"/>
          <w:color w:val="auto"/>
          <w:sz w:val="21"/>
          <w:szCs w:val="21"/>
        </w:rPr>
      </w:pPr>
    </w:p>
    <w:p w14:paraId="401FC375" w14:textId="164A0AE6" w:rsidR="00636B63" w:rsidRPr="003F4B95" w:rsidRDefault="00636B63" w:rsidP="001A36A0">
      <w:pPr>
        <w:pStyle w:val="Default"/>
        <w:spacing w:before="120" w:line="276" w:lineRule="auto"/>
        <w:jc w:val="both"/>
        <w:rPr>
          <w:rFonts w:asciiTheme="minorHAnsi" w:hAnsiTheme="minorHAnsi" w:cstheme="minorHAnsi"/>
          <w:b/>
          <w:color w:val="auto"/>
          <w:sz w:val="21"/>
          <w:szCs w:val="21"/>
        </w:rPr>
      </w:pPr>
      <w:r w:rsidRPr="003F4B95">
        <w:rPr>
          <w:rFonts w:asciiTheme="minorHAnsi" w:hAnsiTheme="minorHAnsi" w:cstheme="minorHAnsi"/>
          <w:b/>
          <w:color w:val="auto"/>
          <w:sz w:val="21"/>
          <w:szCs w:val="21"/>
        </w:rPr>
        <w:t>CONCLUSÃO</w:t>
      </w:r>
    </w:p>
    <w:p w14:paraId="2DEA6CB1" w14:textId="3BEA23A7" w:rsidR="001E1583" w:rsidRPr="003F4B95" w:rsidRDefault="001E1583" w:rsidP="001A36A0">
      <w:pPr>
        <w:pStyle w:val="Default"/>
        <w:spacing w:before="120" w:line="276" w:lineRule="auto"/>
        <w:ind w:firstLine="1134"/>
        <w:jc w:val="both"/>
        <w:rPr>
          <w:rFonts w:asciiTheme="minorHAnsi" w:hAnsiTheme="minorHAnsi" w:cstheme="minorHAnsi"/>
          <w:color w:val="auto"/>
          <w:sz w:val="21"/>
          <w:szCs w:val="21"/>
        </w:rPr>
      </w:pPr>
      <w:r w:rsidRPr="003F4B95">
        <w:rPr>
          <w:rFonts w:asciiTheme="minorHAnsi" w:hAnsiTheme="minorHAnsi" w:cstheme="minorHAnsi"/>
          <w:color w:val="auto"/>
          <w:sz w:val="21"/>
          <w:szCs w:val="21"/>
        </w:rPr>
        <w:t xml:space="preserve">Finalmente, salienta-se que a opinião jurídica exarada </w:t>
      </w:r>
      <w:proofErr w:type="spellStart"/>
      <w:r w:rsidRPr="003F4B95">
        <w:rPr>
          <w:rFonts w:asciiTheme="minorHAnsi" w:hAnsiTheme="minorHAnsi" w:cstheme="minorHAnsi"/>
          <w:color w:val="auto"/>
          <w:sz w:val="21"/>
          <w:szCs w:val="21"/>
        </w:rPr>
        <w:t>neste</w:t>
      </w:r>
      <w:proofErr w:type="spellEnd"/>
      <w:r w:rsidRPr="003F4B95">
        <w:rPr>
          <w:rFonts w:asciiTheme="minorHAnsi" w:hAnsiTheme="minorHAnsi" w:cstheme="minorHAnsi"/>
          <w:color w:val="auto"/>
          <w:sz w:val="21"/>
          <w:szCs w:val="21"/>
        </w:rPr>
        <w:t xml:space="preserve"> parecer não tem força vinculante, podendo seus fundamentos serem utilizados ou não pelos membros desta Casa, servindo apenas como norte para o voto dos Edis.</w:t>
      </w:r>
      <w:r w:rsidRPr="003F4B95">
        <w:rPr>
          <w:rFonts w:asciiTheme="minorHAnsi" w:hAnsiTheme="minorHAnsi" w:cstheme="minorHAnsi"/>
          <w:color w:val="auto"/>
          <w:sz w:val="21"/>
          <w:szCs w:val="21"/>
        </w:rPr>
        <w:tab/>
      </w:r>
    </w:p>
    <w:p w14:paraId="1D9A275D" w14:textId="206684ED" w:rsidR="00636B63" w:rsidRPr="003F4B95" w:rsidRDefault="00636B63" w:rsidP="001A36A0">
      <w:pPr>
        <w:pStyle w:val="Default"/>
        <w:spacing w:before="120" w:line="276" w:lineRule="auto"/>
        <w:ind w:firstLine="1134"/>
        <w:jc w:val="both"/>
        <w:rPr>
          <w:rFonts w:asciiTheme="minorHAnsi" w:hAnsiTheme="minorHAnsi" w:cstheme="minorHAnsi"/>
          <w:color w:val="auto"/>
          <w:sz w:val="21"/>
          <w:szCs w:val="21"/>
        </w:rPr>
      </w:pPr>
      <w:r w:rsidRPr="003F4B95">
        <w:rPr>
          <w:rFonts w:asciiTheme="minorHAnsi" w:hAnsiTheme="minorHAnsi" w:cstheme="minorHAnsi"/>
          <w:color w:val="auto"/>
          <w:sz w:val="21"/>
          <w:szCs w:val="21"/>
        </w:rPr>
        <w:tab/>
        <w:t>Diante de todo o exposto, do ponto de vista de constitucionalidade, legalidade, juridicidade e boa técnica legislativa, a Procuradoria Legislativa OPINA, salvo melhor juízo, pela viabilidade técnica da referida proposição.</w:t>
      </w:r>
    </w:p>
    <w:p w14:paraId="218DAC28" w14:textId="15D5D108" w:rsidR="00C46DBF" w:rsidRPr="003F4B95" w:rsidRDefault="001F316B" w:rsidP="001A36A0">
      <w:pPr>
        <w:pStyle w:val="Default"/>
        <w:spacing w:before="120" w:line="276" w:lineRule="auto"/>
        <w:ind w:firstLine="1134"/>
        <w:jc w:val="right"/>
        <w:rPr>
          <w:rFonts w:asciiTheme="minorHAnsi" w:hAnsiTheme="minorHAnsi" w:cstheme="minorHAnsi"/>
          <w:sz w:val="21"/>
          <w:szCs w:val="21"/>
        </w:rPr>
      </w:pPr>
      <w:r w:rsidRPr="003F4B95">
        <w:rPr>
          <w:rFonts w:asciiTheme="minorHAnsi" w:hAnsiTheme="minorHAnsi" w:cstheme="minorHAnsi"/>
          <w:color w:val="auto"/>
          <w:sz w:val="21"/>
          <w:szCs w:val="21"/>
        </w:rPr>
        <w:t xml:space="preserve"> </w:t>
      </w:r>
      <w:r w:rsidR="00C46DBF" w:rsidRPr="003F4B95">
        <w:rPr>
          <w:rFonts w:asciiTheme="minorHAnsi" w:hAnsiTheme="minorHAnsi" w:cstheme="minorHAnsi"/>
          <w:sz w:val="21"/>
          <w:szCs w:val="21"/>
        </w:rPr>
        <w:t>Carmo da Mata/MG</w:t>
      </w:r>
      <w:r w:rsidR="00F4543F" w:rsidRPr="003F4B95">
        <w:rPr>
          <w:rFonts w:asciiTheme="minorHAnsi" w:hAnsiTheme="minorHAnsi" w:cstheme="minorHAnsi"/>
          <w:sz w:val="21"/>
          <w:szCs w:val="21"/>
        </w:rPr>
        <w:t xml:space="preserve">, </w:t>
      </w:r>
      <w:r w:rsidR="003F4B95" w:rsidRPr="003F4B95">
        <w:rPr>
          <w:rFonts w:asciiTheme="minorHAnsi" w:hAnsiTheme="minorHAnsi" w:cstheme="minorHAnsi"/>
          <w:sz w:val="21"/>
          <w:szCs w:val="21"/>
        </w:rPr>
        <w:t>05 de junho</w:t>
      </w:r>
      <w:r w:rsidR="00F4543F" w:rsidRPr="003F4B95">
        <w:rPr>
          <w:rFonts w:asciiTheme="minorHAnsi" w:hAnsiTheme="minorHAnsi" w:cstheme="minorHAnsi"/>
          <w:sz w:val="21"/>
          <w:szCs w:val="21"/>
        </w:rPr>
        <w:t xml:space="preserve"> de 2025</w:t>
      </w:r>
      <w:r w:rsidR="00C46DBF" w:rsidRPr="003F4B95">
        <w:rPr>
          <w:rFonts w:asciiTheme="minorHAnsi" w:hAnsiTheme="minorHAnsi" w:cstheme="minorHAnsi"/>
          <w:sz w:val="21"/>
          <w:szCs w:val="21"/>
        </w:rPr>
        <w:t>.</w:t>
      </w:r>
    </w:p>
    <w:p w14:paraId="53123F2A" w14:textId="77777777" w:rsidR="00C46DBF" w:rsidRPr="003F4B95" w:rsidRDefault="00C46DBF" w:rsidP="001A36A0">
      <w:pPr>
        <w:pStyle w:val="Default"/>
        <w:spacing w:before="120" w:line="276" w:lineRule="auto"/>
        <w:jc w:val="both"/>
        <w:rPr>
          <w:rFonts w:asciiTheme="minorHAnsi" w:hAnsiTheme="minorHAnsi" w:cstheme="minorHAnsi"/>
          <w:color w:val="auto"/>
          <w:sz w:val="21"/>
          <w:szCs w:val="21"/>
        </w:rPr>
      </w:pPr>
    </w:p>
    <w:p w14:paraId="7E0E16C8" w14:textId="77777777" w:rsidR="00C46DBF" w:rsidRPr="003F4B95" w:rsidRDefault="00C46DBF" w:rsidP="001A36A0">
      <w:pPr>
        <w:pStyle w:val="Default"/>
        <w:spacing w:before="120" w:line="276" w:lineRule="auto"/>
        <w:ind w:firstLine="1134"/>
        <w:jc w:val="both"/>
        <w:rPr>
          <w:rFonts w:asciiTheme="minorHAnsi" w:hAnsiTheme="minorHAnsi" w:cstheme="minorHAnsi"/>
          <w:color w:val="auto"/>
          <w:sz w:val="21"/>
          <w:szCs w:val="21"/>
        </w:rPr>
      </w:pPr>
    </w:p>
    <w:p w14:paraId="7D8CDF67" w14:textId="77777777" w:rsidR="00C46DBF" w:rsidRPr="003F4B95" w:rsidRDefault="00C46DBF" w:rsidP="001A36A0">
      <w:pPr>
        <w:pStyle w:val="NormalWeb"/>
        <w:spacing w:before="120" w:line="276" w:lineRule="auto"/>
        <w:jc w:val="center"/>
        <w:rPr>
          <w:rFonts w:asciiTheme="minorHAnsi" w:hAnsiTheme="minorHAnsi" w:cstheme="minorHAnsi"/>
          <w:b/>
          <w:color w:val="000000"/>
          <w:sz w:val="21"/>
          <w:szCs w:val="21"/>
          <w:u w:val="single"/>
        </w:rPr>
      </w:pPr>
      <w:r w:rsidRPr="003F4B95">
        <w:rPr>
          <w:rFonts w:asciiTheme="minorHAnsi" w:hAnsiTheme="minorHAnsi" w:cstheme="minorHAnsi"/>
          <w:b/>
          <w:color w:val="000000"/>
          <w:sz w:val="21"/>
          <w:szCs w:val="21"/>
        </w:rPr>
        <w:t>_____________________________</w:t>
      </w:r>
    </w:p>
    <w:p w14:paraId="2063703A" w14:textId="77777777" w:rsidR="00C46DBF" w:rsidRPr="003F4B95" w:rsidRDefault="00C46DBF" w:rsidP="005236DA">
      <w:pPr>
        <w:pStyle w:val="NormalWeb"/>
        <w:spacing w:line="276" w:lineRule="auto"/>
        <w:jc w:val="center"/>
        <w:rPr>
          <w:rFonts w:asciiTheme="minorHAnsi" w:hAnsiTheme="minorHAnsi" w:cstheme="minorHAnsi"/>
          <w:b/>
          <w:color w:val="000000"/>
          <w:sz w:val="21"/>
          <w:szCs w:val="21"/>
        </w:rPr>
      </w:pPr>
      <w:r w:rsidRPr="003F4B95">
        <w:rPr>
          <w:rFonts w:asciiTheme="minorHAnsi" w:hAnsiTheme="minorHAnsi" w:cstheme="minorHAnsi"/>
          <w:b/>
          <w:color w:val="000000"/>
          <w:sz w:val="21"/>
          <w:szCs w:val="21"/>
        </w:rPr>
        <w:t xml:space="preserve">Ana Luíza Agra </w:t>
      </w:r>
      <w:proofErr w:type="spellStart"/>
      <w:r w:rsidRPr="003F4B95">
        <w:rPr>
          <w:rFonts w:asciiTheme="minorHAnsi" w:hAnsiTheme="minorHAnsi" w:cstheme="minorHAnsi"/>
          <w:b/>
          <w:color w:val="000000"/>
          <w:sz w:val="21"/>
          <w:szCs w:val="21"/>
        </w:rPr>
        <w:t>Zaponi</w:t>
      </w:r>
      <w:proofErr w:type="spellEnd"/>
    </w:p>
    <w:p w14:paraId="6FDBC8C5" w14:textId="77777777" w:rsidR="005236DA" w:rsidRPr="003F4B95" w:rsidRDefault="00C46DBF" w:rsidP="005236DA">
      <w:pPr>
        <w:pStyle w:val="NormalWeb"/>
        <w:spacing w:line="276" w:lineRule="auto"/>
        <w:jc w:val="center"/>
        <w:rPr>
          <w:rFonts w:asciiTheme="minorHAnsi" w:hAnsiTheme="minorHAnsi" w:cstheme="minorHAnsi"/>
          <w:b/>
          <w:color w:val="000000"/>
          <w:sz w:val="21"/>
          <w:szCs w:val="21"/>
        </w:rPr>
      </w:pPr>
      <w:r w:rsidRPr="003F4B95">
        <w:rPr>
          <w:rFonts w:asciiTheme="minorHAnsi" w:hAnsiTheme="minorHAnsi" w:cstheme="minorHAnsi"/>
          <w:b/>
          <w:color w:val="000000"/>
          <w:sz w:val="21"/>
          <w:szCs w:val="21"/>
        </w:rPr>
        <w:t>OAB/MG 222.104</w:t>
      </w:r>
      <w:bookmarkEnd w:id="0"/>
      <w:r w:rsidR="005236DA" w:rsidRPr="003F4B95">
        <w:rPr>
          <w:rFonts w:asciiTheme="minorHAnsi" w:hAnsiTheme="minorHAnsi" w:cstheme="minorHAnsi"/>
          <w:b/>
          <w:color w:val="000000"/>
          <w:sz w:val="21"/>
          <w:szCs w:val="21"/>
        </w:rPr>
        <w:t xml:space="preserve"> </w:t>
      </w:r>
    </w:p>
    <w:p w14:paraId="07B72B91" w14:textId="75AC58E9" w:rsidR="005236DA" w:rsidRPr="003F4B95" w:rsidRDefault="005236DA" w:rsidP="005236DA">
      <w:pPr>
        <w:pStyle w:val="NormalWeb"/>
        <w:spacing w:line="276" w:lineRule="auto"/>
        <w:jc w:val="center"/>
        <w:rPr>
          <w:rFonts w:asciiTheme="minorHAnsi" w:hAnsiTheme="minorHAnsi" w:cstheme="minorHAnsi"/>
          <w:b/>
          <w:color w:val="000000"/>
          <w:sz w:val="21"/>
          <w:szCs w:val="21"/>
        </w:rPr>
      </w:pPr>
      <w:r w:rsidRPr="003F4B95">
        <w:rPr>
          <w:rFonts w:asciiTheme="minorHAnsi" w:hAnsiTheme="minorHAnsi" w:cstheme="minorHAnsi"/>
          <w:b/>
          <w:color w:val="000000"/>
          <w:sz w:val="21"/>
          <w:szCs w:val="21"/>
        </w:rPr>
        <w:t xml:space="preserve">Advogada do Legislativo </w:t>
      </w:r>
    </w:p>
    <w:p w14:paraId="7053AF10" w14:textId="190F0297" w:rsidR="00554390" w:rsidRPr="003F4B95" w:rsidRDefault="00554390" w:rsidP="005236DA">
      <w:pPr>
        <w:pStyle w:val="NormalWeb"/>
        <w:spacing w:line="276" w:lineRule="auto"/>
        <w:jc w:val="center"/>
        <w:rPr>
          <w:rFonts w:asciiTheme="minorHAnsi" w:hAnsiTheme="minorHAnsi" w:cstheme="minorHAnsi"/>
          <w:sz w:val="21"/>
          <w:szCs w:val="21"/>
        </w:rPr>
      </w:pPr>
    </w:p>
    <w:sectPr w:rsidR="00554390" w:rsidRPr="003F4B95" w:rsidSect="004F2EE7">
      <w:headerReference w:type="default" r:id="rId7"/>
      <w:footerReference w:type="default" r:id="rId8"/>
      <w:pgSz w:w="11906" w:h="16838"/>
      <w:pgMar w:top="1417" w:right="1700" w:bottom="850" w:left="170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E975D" w14:textId="77777777" w:rsidR="008F0B88" w:rsidRDefault="008F0B88">
      <w:pPr>
        <w:spacing w:after="0" w:line="240" w:lineRule="auto"/>
      </w:pPr>
      <w:r>
        <w:separator/>
      </w:r>
    </w:p>
  </w:endnote>
  <w:endnote w:type="continuationSeparator" w:id="0">
    <w:p w14:paraId="07CAC285" w14:textId="77777777" w:rsidR="008F0B88" w:rsidRDefault="008F0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sual">
    <w:altName w:val="Courier New"/>
    <w:charset w:val="00"/>
    <w:family w:val="script"/>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9986" w14:textId="77777777" w:rsidR="00B13EF6" w:rsidRDefault="00B13EF6">
    <w:pPr>
      <w:pStyle w:val="Rodap"/>
      <w:ind w:left="142"/>
      <w:jc w:val="center"/>
      <w:rPr>
        <w:rFonts w:asciiTheme="minorHAnsi" w:hAnsiTheme="minorHAnsi" w:cstheme="minorHAnsi"/>
        <w:sz w:val="18"/>
        <w:szCs w:val="18"/>
      </w:rPr>
    </w:pPr>
  </w:p>
  <w:p w14:paraId="0A812F5E" w14:textId="4900D156" w:rsidR="00F17F52" w:rsidRPr="006148FC" w:rsidRDefault="00000000">
    <w:pPr>
      <w:pStyle w:val="Rodap"/>
      <w:ind w:left="142"/>
      <w:jc w:val="center"/>
      <w:rPr>
        <w:rFonts w:asciiTheme="minorHAnsi" w:hAnsiTheme="minorHAnsi" w:cstheme="minorHAnsi"/>
        <w:sz w:val="18"/>
        <w:szCs w:val="18"/>
      </w:rPr>
    </w:pPr>
    <w:r w:rsidRPr="006148FC">
      <w:rPr>
        <w:rFonts w:asciiTheme="minorHAnsi" w:hAnsiTheme="minorHAnsi" w:cstheme="minorHAnsi"/>
        <w:sz w:val="18"/>
        <w:szCs w:val="18"/>
      </w:rPr>
      <w:t xml:space="preserve">CNPJ: 23.780.323/0001-40 </w:t>
    </w:r>
    <w:r>
      <w:rPr>
        <w:rFonts w:asciiTheme="minorHAnsi" w:hAnsiTheme="minorHAnsi" w:cstheme="minorHAnsi"/>
        <w:sz w:val="18"/>
        <w:szCs w:val="18"/>
      </w:rPr>
      <w:t>|</w:t>
    </w:r>
    <w:r w:rsidRPr="006148FC">
      <w:rPr>
        <w:rFonts w:asciiTheme="minorHAnsi" w:hAnsiTheme="minorHAnsi" w:cstheme="minorHAnsi"/>
        <w:sz w:val="18"/>
        <w:szCs w:val="18"/>
      </w:rPr>
      <w:t xml:space="preserve"> Rua Ascânio Diniz, 317 – Centro – Carmo </w:t>
    </w:r>
    <w:r>
      <w:rPr>
        <w:rFonts w:asciiTheme="minorHAnsi" w:hAnsiTheme="minorHAnsi" w:cstheme="minorHAnsi"/>
        <w:sz w:val="18"/>
        <w:szCs w:val="18"/>
      </w:rPr>
      <w:t>da Mata/</w:t>
    </w:r>
    <w:r w:rsidRPr="006148FC">
      <w:rPr>
        <w:rFonts w:asciiTheme="minorHAnsi" w:hAnsiTheme="minorHAnsi" w:cstheme="minorHAnsi"/>
        <w:sz w:val="18"/>
        <w:szCs w:val="18"/>
      </w:rPr>
      <w:t>MG – CEP: 35547-000</w:t>
    </w:r>
  </w:p>
  <w:p w14:paraId="1902DB47" w14:textId="77777777" w:rsidR="00F17F52" w:rsidRPr="006148FC" w:rsidRDefault="00000000">
    <w:pPr>
      <w:pStyle w:val="Rodap"/>
      <w:ind w:left="142"/>
      <w:jc w:val="center"/>
      <w:rPr>
        <w:rFonts w:asciiTheme="minorHAnsi" w:hAnsiTheme="minorHAnsi" w:cstheme="minorHAnsi"/>
        <w:sz w:val="18"/>
        <w:szCs w:val="18"/>
      </w:rPr>
    </w:pPr>
    <w:r>
      <w:rPr>
        <w:rFonts w:asciiTheme="minorHAnsi" w:hAnsiTheme="minorHAnsi" w:cstheme="minorHAnsi"/>
        <w:sz w:val="18"/>
        <w:szCs w:val="18"/>
      </w:rPr>
      <w:t>www.</w:t>
    </w:r>
    <w:r w:rsidRPr="006148FC">
      <w:rPr>
        <w:rFonts w:asciiTheme="minorHAnsi" w:hAnsiTheme="minorHAnsi" w:cstheme="minorHAnsi"/>
        <w:sz w:val="18"/>
        <w:szCs w:val="18"/>
      </w:rPr>
      <w:t>carmodamata.mg.</w:t>
    </w:r>
    <w:r>
      <w:rPr>
        <w:rFonts w:asciiTheme="minorHAnsi" w:hAnsiTheme="minorHAnsi" w:cstheme="minorHAnsi"/>
        <w:sz w:val="18"/>
        <w:szCs w:val="18"/>
      </w:rPr>
      <w:t>leg</w:t>
    </w:r>
    <w:r w:rsidRPr="006148FC">
      <w:rPr>
        <w:rFonts w:asciiTheme="minorHAnsi" w:hAnsiTheme="minorHAnsi" w:cstheme="minorHAnsi"/>
        <w:sz w:val="18"/>
        <w:szCs w:val="18"/>
      </w:rPr>
      <w:t xml:space="preserve">.br </w:t>
    </w:r>
    <w:r>
      <w:rPr>
        <w:rFonts w:asciiTheme="minorHAnsi" w:hAnsiTheme="minorHAnsi" w:cstheme="minorHAnsi"/>
        <w:sz w:val="18"/>
        <w:szCs w:val="18"/>
      </w:rPr>
      <w:t>|</w:t>
    </w:r>
    <w:r w:rsidRPr="006148FC">
      <w:rPr>
        <w:rFonts w:asciiTheme="minorHAnsi" w:hAnsiTheme="minorHAnsi" w:cstheme="minorHAnsi"/>
        <w:sz w:val="18"/>
        <w:szCs w:val="18"/>
      </w:rPr>
      <w:t xml:space="preserve"> </w:t>
    </w:r>
    <w:r>
      <w:rPr>
        <w:rFonts w:asciiTheme="minorHAnsi" w:hAnsiTheme="minorHAnsi" w:cstheme="minorHAnsi"/>
        <w:sz w:val="18"/>
        <w:szCs w:val="18"/>
      </w:rPr>
      <w:t>juridico</w:t>
    </w:r>
    <w:r w:rsidRPr="006148FC">
      <w:rPr>
        <w:rFonts w:asciiTheme="minorHAnsi" w:hAnsiTheme="minorHAnsi" w:cstheme="minorHAnsi"/>
        <w:sz w:val="18"/>
        <w:szCs w:val="18"/>
      </w:rPr>
      <w:t>@</w:t>
    </w:r>
    <w:r>
      <w:rPr>
        <w:rFonts w:asciiTheme="minorHAnsi" w:hAnsiTheme="minorHAnsi" w:cstheme="minorHAnsi"/>
        <w:sz w:val="18"/>
        <w:szCs w:val="18"/>
      </w:rPr>
      <w:t>carmodamata.mg.leg.br | (37) 3383-1663</w:t>
    </w:r>
  </w:p>
  <w:sdt>
    <w:sdtPr>
      <w:id w:val="977107065"/>
      <w:docPartObj>
        <w:docPartGallery w:val="Page Numbers (Bottom of Page)"/>
        <w:docPartUnique/>
      </w:docPartObj>
    </w:sdtPr>
    <w:sdtContent>
      <w:p w14:paraId="10627478" w14:textId="77777777" w:rsidR="00F17F52" w:rsidRPr="00593412" w:rsidRDefault="00000000">
        <w:pPr>
          <w:pStyle w:val="Rodap"/>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1F934" w14:textId="77777777" w:rsidR="008F0B88" w:rsidRDefault="008F0B88">
      <w:pPr>
        <w:spacing w:after="0" w:line="240" w:lineRule="auto"/>
      </w:pPr>
      <w:r>
        <w:separator/>
      </w:r>
    </w:p>
  </w:footnote>
  <w:footnote w:type="continuationSeparator" w:id="0">
    <w:p w14:paraId="299A520E" w14:textId="77777777" w:rsidR="008F0B88" w:rsidRDefault="008F0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E756" w14:textId="62A14A14" w:rsidR="00F17F52" w:rsidRDefault="00B13EF6">
    <w:pPr>
      <w:pStyle w:val="Cabealho"/>
    </w:pPr>
    <w:r>
      <w:rPr>
        <w:noProof/>
      </w:rPr>
      <w:drawing>
        <wp:anchor distT="0" distB="0" distL="114300" distR="114300" simplePos="0" relativeHeight="251658240" behindDoc="0" locked="0" layoutInCell="1" allowOverlap="1" wp14:anchorId="4905860D" wp14:editId="15F16415">
          <wp:simplePos x="0" y="0"/>
          <wp:positionH relativeFrom="column">
            <wp:posOffset>263525</wp:posOffset>
          </wp:positionH>
          <wp:positionV relativeFrom="paragraph">
            <wp:posOffset>-192405</wp:posOffset>
          </wp:positionV>
          <wp:extent cx="885825" cy="885825"/>
          <wp:effectExtent l="0" t="0" r="9525" b="9525"/>
          <wp:wrapNone/>
          <wp:docPr id="438616507" name="Imagem 1" descr="Página Inicial — Câmara Municipal de Carmo da M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ágina Inicial — Câmara Municipal de Carmo da M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t xml:space="preserve">                                  </w:t>
    </w:r>
  </w:p>
  <w:p w14:paraId="70417055" w14:textId="77777777" w:rsidR="00F17F52" w:rsidRDefault="00000000">
    <w:pPr>
      <w:pStyle w:val="Cabealho"/>
      <w:ind w:left="1276"/>
      <w:jc w:val="center"/>
      <w:rPr>
        <w:rFonts w:ascii="Lucida Casual" w:hAnsi="Lucida Casual"/>
        <w:b/>
        <w:sz w:val="28"/>
      </w:rPr>
    </w:pPr>
    <w:r>
      <w:rPr>
        <w:rFonts w:ascii="Lucida Casual" w:hAnsi="Lucida Casual"/>
        <w:b/>
        <w:sz w:val="28"/>
      </w:rPr>
      <w:t>Câmara Municipal de Carmo da Mata</w:t>
    </w:r>
  </w:p>
  <w:p w14:paraId="197F5F86" w14:textId="77777777" w:rsidR="00F17F52" w:rsidRDefault="00F17F52">
    <w:pPr>
      <w:pStyle w:val="Cabealho"/>
    </w:pPr>
  </w:p>
  <w:p w14:paraId="4680557F" w14:textId="77777777" w:rsidR="00F17F52" w:rsidRDefault="00F17F52">
    <w:pPr>
      <w:pStyle w:val="Cabealho"/>
    </w:pPr>
  </w:p>
  <w:p w14:paraId="4673AA15" w14:textId="77777777" w:rsidR="00B13EF6" w:rsidRDefault="00B13EF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A7B60"/>
    <w:multiLevelType w:val="hybridMultilevel"/>
    <w:tmpl w:val="D870D5AC"/>
    <w:lvl w:ilvl="0" w:tplc="B5CE3E5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507859E1"/>
    <w:multiLevelType w:val="hybridMultilevel"/>
    <w:tmpl w:val="640A4A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D733E2C"/>
    <w:multiLevelType w:val="hybridMultilevel"/>
    <w:tmpl w:val="61BA99BA"/>
    <w:lvl w:ilvl="0" w:tplc="84CA9F3C">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3" w15:restartNumberingAfterBreak="0">
    <w:nsid w:val="6BD356C7"/>
    <w:multiLevelType w:val="hybridMultilevel"/>
    <w:tmpl w:val="13B670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96864E2"/>
    <w:multiLevelType w:val="hybridMultilevel"/>
    <w:tmpl w:val="10FE653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16cid:durableId="522132630">
    <w:abstractNumId w:val="1"/>
  </w:num>
  <w:num w:numId="2" w16cid:durableId="266470529">
    <w:abstractNumId w:val="3"/>
  </w:num>
  <w:num w:numId="3" w16cid:durableId="1915164765">
    <w:abstractNumId w:val="0"/>
  </w:num>
  <w:num w:numId="4" w16cid:durableId="1294217290">
    <w:abstractNumId w:val="2"/>
  </w:num>
  <w:num w:numId="5" w16cid:durableId="137114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BF"/>
    <w:rsid w:val="00020A6C"/>
    <w:rsid w:val="000228F1"/>
    <w:rsid w:val="00036EBF"/>
    <w:rsid w:val="00037A51"/>
    <w:rsid w:val="00052FAA"/>
    <w:rsid w:val="00064553"/>
    <w:rsid w:val="00085638"/>
    <w:rsid w:val="000A123C"/>
    <w:rsid w:val="000A389B"/>
    <w:rsid w:val="000C6F57"/>
    <w:rsid w:val="000D1E10"/>
    <w:rsid w:val="000D6ECB"/>
    <w:rsid w:val="000D7BD2"/>
    <w:rsid w:val="00103581"/>
    <w:rsid w:val="0011555A"/>
    <w:rsid w:val="00150FD5"/>
    <w:rsid w:val="0016339A"/>
    <w:rsid w:val="00165A83"/>
    <w:rsid w:val="0019375F"/>
    <w:rsid w:val="001A36A0"/>
    <w:rsid w:val="001A6E99"/>
    <w:rsid w:val="001B45E3"/>
    <w:rsid w:val="001D11E7"/>
    <w:rsid w:val="001D5FD3"/>
    <w:rsid w:val="001E1583"/>
    <w:rsid w:val="001F316B"/>
    <w:rsid w:val="001F7468"/>
    <w:rsid w:val="0020652F"/>
    <w:rsid w:val="002210BA"/>
    <w:rsid w:val="0022621B"/>
    <w:rsid w:val="00246D57"/>
    <w:rsid w:val="0029679A"/>
    <w:rsid w:val="002A4669"/>
    <w:rsid w:val="002A75BB"/>
    <w:rsid w:val="002C607D"/>
    <w:rsid w:val="002C7E84"/>
    <w:rsid w:val="002D3D3B"/>
    <w:rsid w:val="003053CB"/>
    <w:rsid w:val="003306A9"/>
    <w:rsid w:val="003545DF"/>
    <w:rsid w:val="003577C6"/>
    <w:rsid w:val="00377775"/>
    <w:rsid w:val="00383C89"/>
    <w:rsid w:val="003932DD"/>
    <w:rsid w:val="00395040"/>
    <w:rsid w:val="003A1B01"/>
    <w:rsid w:val="003A29EB"/>
    <w:rsid w:val="003A40A9"/>
    <w:rsid w:val="003A4598"/>
    <w:rsid w:val="003A4A2B"/>
    <w:rsid w:val="003D40D8"/>
    <w:rsid w:val="003F25DB"/>
    <w:rsid w:val="003F2A6C"/>
    <w:rsid w:val="003F4B95"/>
    <w:rsid w:val="00447F0D"/>
    <w:rsid w:val="00471ADE"/>
    <w:rsid w:val="00491D3F"/>
    <w:rsid w:val="004B58A9"/>
    <w:rsid w:val="004B5CC6"/>
    <w:rsid w:val="004C4EC3"/>
    <w:rsid w:val="004F2EE7"/>
    <w:rsid w:val="005045E6"/>
    <w:rsid w:val="00513D70"/>
    <w:rsid w:val="00520277"/>
    <w:rsid w:val="005236DA"/>
    <w:rsid w:val="00523C42"/>
    <w:rsid w:val="00527C81"/>
    <w:rsid w:val="00533A89"/>
    <w:rsid w:val="00553C4F"/>
    <w:rsid w:val="00554390"/>
    <w:rsid w:val="005D76E9"/>
    <w:rsid w:val="005E2AC2"/>
    <w:rsid w:val="005E3BD7"/>
    <w:rsid w:val="005F6EF5"/>
    <w:rsid w:val="00624190"/>
    <w:rsid w:val="00636B63"/>
    <w:rsid w:val="00670DFF"/>
    <w:rsid w:val="00680309"/>
    <w:rsid w:val="0069531A"/>
    <w:rsid w:val="006B1A17"/>
    <w:rsid w:val="006B376D"/>
    <w:rsid w:val="006E3BE4"/>
    <w:rsid w:val="00712768"/>
    <w:rsid w:val="00722045"/>
    <w:rsid w:val="00765C9F"/>
    <w:rsid w:val="007B770E"/>
    <w:rsid w:val="007E0FCA"/>
    <w:rsid w:val="00835D7A"/>
    <w:rsid w:val="00842791"/>
    <w:rsid w:val="00880DF9"/>
    <w:rsid w:val="00885851"/>
    <w:rsid w:val="008C30BC"/>
    <w:rsid w:val="008E040F"/>
    <w:rsid w:val="008E20A4"/>
    <w:rsid w:val="008E4C12"/>
    <w:rsid w:val="008F0B88"/>
    <w:rsid w:val="008F6E78"/>
    <w:rsid w:val="00920F17"/>
    <w:rsid w:val="00940132"/>
    <w:rsid w:val="00940676"/>
    <w:rsid w:val="00943496"/>
    <w:rsid w:val="00944B60"/>
    <w:rsid w:val="00962B89"/>
    <w:rsid w:val="00991967"/>
    <w:rsid w:val="009D7F55"/>
    <w:rsid w:val="00A0421E"/>
    <w:rsid w:val="00A10395"/>
    <w:rsid w:val="00A15093"/>
    <w:rsid w:val="00A16ED1"/>
    <w:rsid w:val="00A40736"/>
    <w:rsid w:val="00A40871"/>
    <w:rsid w:val="00A641CF"/>
    <w:rsid w:val="00A9445D"/>
    <w:rsid w:val="00AA6F85"/>
    <w:rsid w:val="00AA76C7"/>
    <w:rsid w:val="00AC49D1"/>
    <w:rsid w:val="00AC680F"/>
    <w:rsid w:val="00B13EF6"/>
    <w:rsid w:val="00B2754A"/>
    <w:rsid w:val="00B35B55"/>
    <w:rsid w:val="00B63444"/>
    <w:rsid w:val="00B722C0"/>
    <w:rsid w:val="00B74C42"/>
    <w:rsid w:val="00B81E4D"/>
    <w:rsid w:val="00B8405D"/>
    <w:rsid w:val="00BA6D55"/>
    <w:rsid w:val="00BD5812"/>
    <w:rsid w:val="00BD7E03"/>
    <w:rsid w:val="00BF5ABB"/>
    <w:rsid w:val="00C02DDA"/>
    <w:rsid w:val="00C46DBF"/>
    <w:rsid w:val="00C5139C"/>
    <w:rsid w:val="00C73FA9"/>
    <w:rsid w:val="00C776E5"/>
    <w:rsid w:val="00C83C8E"/>
    <w:rsid w:val="00CC4212"/>
    <w:rsid w:val="00CE3813"/>
    <w:rsid w:val="00CF39D9"/>
    <w:rsid w:val="00D021DD"/>
    <w:rsid w:val="00D4022E"/>
    <w:rsid w:val="00D6177A"/>
    <w:rsid w:val="00D93250"/>
    <w:rsid w:val="00E65A85"/>
    <w:rsid w:val="00E92369"/>
    <w:rsid w:val="00E95412"/>
    <w:rsid w:val="00ED16F5"/>
    <w:rsid w:val="00EE216A"/>
    <w:rsid w:val="00EE25DF"/>
    <w:rsid w:val="00F17A9D"/>
    <w:rsid w:val="00F17F52"/>
    <w:rsid w:val="00F311CC"/>
    <w:rsid w:val="00F35AE2"/>
    <w:rsid w:val="00F4543F"/>
    <w:rsid w:val="00F54B3A"/>
    <w:rsid w:val="00F61458"/>
    <w:rsid w:val="00F724C7"/>
    <w:rsid w:val="00F75B87"/>
    <w:rsid w:val="00F93A1F"/>
    <w:rsid w:val="00F96272"/>
    <w:rsid w:val="00FB3BA0"/>
    <w:rsid w:val="00FC2E7D"/>
    <w:rsid w:val="00FC5F47"/>
    <w:rsid w:val="00FD28E4"/>
    <w:rsid w:val="00FE37F9"/>
    <w:rsid w:val="00FF0553"/>
    <w:rsid w:val="00FF0843"/>
    <w:rsid w:val="00FF4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23A4E"/>
  <w15:chartTrackingRefBased/>
  <w15:docId w15:val="{0833AA7C-24CD-410C-B094-B758A67B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DBF"/>
    <w:rPr>
      <w:rFonts w:ascii="Calibri" w:eastAsia="Calibri" w:hAnsi="Calibri" w:cs="Calibri"/>
      <w:kern w:val="0"/>
      <w:lang w:eastAsia="pt-BR"/>
      <w14:ligatures w14:val="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 Char"/>
    <w:basedOn w:val="Normal"/>
    <w:link w:val="CabealhoChar"/>
    <w:unhideWhenUsed/>
    <w:rsid w:val="00C46DBF"/>
    <w:pPr>
      <w:tabs>
        <w:tab w:val="center" w:pos="4252"/>
        <w:tab w:val="right" w:pos="8504"/>
      </w:tabs>
      <w:spacing w:after="0" w:line="240" w:lineRule="auto"/>
    </w:pPr>
  </w:style>
  <w:style w:type="character" w:customStyle="1" w:styleId="CabealhoChar">
    <w:name w:val="Cabeçalho Char"/>
    <w:aliases w:val=" Char Char Char"/>
    <w:basedOn w:val="Fontepargpadro"/>
    <w:link w:val="Cabealho"/>
    <w:rsid w:val="00C46DBF"/>
    <w:rPr>
      <w:rFonts w:ascii="Calibri" w:eastAsia="Calibri" w:hAnsi="Calibri" w:cs="Calibri"/>
      <w:kern w:val="0"/>
      <w:lang w:eastAsia="pt-BR"/>
      <w14:ligatures w14:val="none"/>
    </w:rPr>
  </w:style>
  <w:style w:type="paragraph" w:styleId="Rodap">
    <w:name w:val="footer"/>
    <w:basedOn w:val="Normal"/>
    <w:link w:val="RodapChar"/>
    <w:uiPriority w:val="99"/>
    <w:unhideWhenUsed/>
    <w:rsid w:val="00C46DBF"/>
    <w:pPr>
      <w:tabs>
        <w:tab w:val="center" w:pos="4252"/>
        <w:tab w:val="right" w:pos="8504"/>
      </w:tabs>
      <w:spacing w:after="0" w:line="240" w:lineRule="auto"/>
    </w:pPr>
  </w:style>
  <w:style w:type="character" w:customStyle="1" w:styleId="RodapChar">
    <w:name w:val="Rodapé Char"/>
    <w:basedOn w:val="Fontepargpadro"/>
    <w:link w:val="Rodap"/>
    <w:uiPriority w:val="99"/>
    <w:rsid w:val="00C46DBF"/>
    <w:rPr>
      <w:rFonts w:ascii="Calibri" w:eastAsia="Calibri" w:hAnsi="Calibri" w:cs="Calibri"/>
      <w:kern w:val="0"/>
      <w:lang w:eastAsia="pt-BR"/>
      <w14:ligatures w14:val="none"/>
    </w:rPr>
  </w:style>
  <w:style w:type="paragraph" w:styleId="NormalWeb">
    <w:name w:val="Normal (Web)"/>
    <w:basedOn w:val="Normal"/>
    <w:uiPriority w:val="99"/>
    <w:unhideWhenUsed/>
    <w:rsid w:val="00C46DBF"/>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C46DBF"/>
    <w:pPr>
      <w:autoSpaceDE w:val="0"/>
      <w:autoSpaceDN w:val="0"/>
      <w:adjustRightInd w:val="0"/>
      <w:spacing w:after="0" w:line="240" w:lineRule="auto"/>
    </w:pPr>
    <w:rPr>
      <w:rFonts w:ascii="Calibri" w:eastAsia="Times New Roman" w:hAnsi="Calibri" w:cs="Calibri"/>
      <w:color w:val="000000"/>
      <w:kern w:val="0"/>
      <w:sz w:val="24"/>
      <w:szCs w:val="24"/>
      <w:lang w:eastAsia="pt-BR"/>
      <w14:ligatures w14:val="none"/>
    </w:rPr>
  </w:style>
  <w:style w:type="character" w:styleId="Hyperlink">
    <w:name w:val="Hyperlink"/>
    <w:basedOn w:val="Fontepargpadro"/>
    <w:uiPriority w:val="99"/>
    <w:unhideWhenUsed/>
    <w:rsid w:val="007B770E"/>
    <w:rPr>
      <w:color w:val="0563C1" w:themeColor="hyperlink"/>
      <w:u w:val="single"/>
    </w:rPr>
  </w:style>
  <w:style w:type="character" w:styleId="MenoPendente">
    <w:name w:val="Unresolved Mention"/>
    <w:basedOn w:val="Fontepargpadro"/>
    <w:uiPriority w:val="99"/>
    <w:semiHidden/>
    <w:unhideWhenUsed/>
    <w:rsid w:val="007B7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5673">
      <w:bodyDiv w:val="1"/>
      <w:marLeft w:val="0"/>
      <w:marRight w:val="0"/>
      <w:marTop w:val="0"/>
      <w:marBottom w:val="0"/>
      <w:divBdr>
        <w:top w:val="none" w:sz="0" w:space="0" w:color="auto"/>
        <w:left w:val="none" w:sz="0" w:space="0" w:color="auto"/>
        <w:bottom w:val="none" w:sz="0" w:space="0" w:color="auto"/>
        <w:right w:val="none" w:sz="0" w:space="0" w:color="auto"/>
      </w:divBdr>
    </w:div>
    <w:div w:id="794102704">
      <w:bodyDiv w:val="1"/>
      <w:marLeft w:val="0"/>
      <w:marRight w:val="0"/>
      <w:marTop w:val="0"/>
      <w:marBottom w:val="0"/>
      <w:divBdr>
        <w:top w:val="none" w:sz="0" w:space="0" w:color="auto"/>
        <w:left w:val="none" w:sz="0" w:space="0" w:color="auto"/>
        <w:bottom w:val="none" w:sz="0" w:space="0" w:color="auto"/>
        <w:right w:val="none" w:sz="0" w:space="0" w:color="auto"/>
      </w:divBdr>
    </w:div>
    <w:div w:id="828012685">
      <w:bodyDiv w:val="1"/>
      <w:marLeft w:val="0"/>
      <w:marRight w:val="0"/>
      <w:marTop w:val="0"/>
      <w:marBottom w:val="0"/>
      <w:divBdr>
        <w:top w:val="none" w:sz="0" w:space="0" w:color="auto"/>
        <w:left w:val="none" w:sz="0" w:space="0" w:color="auto"/>
        <w:bottom w:val="none" w:sz="0" w:space="0" w:color="auto"/>
        <w:right w:val="none" w:sz="0" w:space="0" w:color="auto"/>
      </w:divBdr>
    </w:div>
    <w:div w:id="1404522655">
      <w:bodyDiv w:val="1"/>
      <w:marLeft w:val="0"/>
      <w:marRight w:val="0"/>
      <w:marTop w:val="0"/>
      <w:marBottom w:val="0"/>
      <w:divBdr>
        <w:top w:val="none" w:sz="0" w:space="0" w:color="auto"/>
        <w:left w:val="none" w:sz="0" w:space="0" w:color="auto"/>
        <w:bottom w:val="none" w:sz="0" w:space="0" w:color="auto"/>
        <w:right w:val="none" w:sz="0" w:space="0" w:color="auto"/>
      </w:divBdr>
    </w:div>
    <w:div w:id="1503744017">
      <w:bodyDiv w:val="1"/>
      <w:marLeft w:val="0"/>
      <w:marRight w:val="0"/>
      <w:marTop w:val="0"/>
      <w:marBottom w:val="0"/>
      <w:divBdr>
        <w:top w:val="none" w:sz="0" w:space="0" w:color="auto"/>
        <w:left w:val="none" w:sz="0" w:space="0" w:color="auto"/>
        <w:bottom w:val="none" w:sz="0" w:space="0" w:color="auto"/>
        <w:right w:val="none" w:sz="0" w:space="0" w:color="auto"/>
      </w:divBdr>
    </w:div>
    <w:div w:id="169006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5140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ADVCAMARA</dc:creator>
  <cp:keywords/>
  <dc:description/>
  <cp:lastModifiedBy>ADVCAMARA</cp:lastModifiedBy>
  <cp:revision>2</cp:revision>
  <cp:lastPrinted>2025-06-05T19:55:00Z</cp:lastPrinted>
  <dcterms:created xsi:type="dcterms:W3CDTF">2025-06-05T19:55:00Z</dcterms:created>
  <dcterms:modified xsi:type="dcterms:W3CDTF">2025-06-05T19:55:00Z</dcterms:modified>
</cp:coreProperties>
</file>