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C3462" w14:textId="098B1A78" w:rsidR="009A5891" w:rsidRPr="009A5891" w:rsidRDefault="009A5891" w:rsidP="009A5891">
      <w:pPr>
        <w:spacing w:after="0" w:line="360" w:lineRule="auto"/>
        <w:jc w:val="right"/>
        <w:rPr>
          <w:rFonts w:eastAsia="Times New Roman" w:cstheme="minorHAnsi"/>
          <w:kern w:val="0"/>
          <w:sz w:val="24"/>
          <w:szCs w:val="24"/>
          <w:lang w:eastAsia="pt-BR"/>
          <w14:ligatures w14:val="none"/>
        </w:rPr>
      </w:pPr>
      <w:r w:rsidRPr="009A5891">
        <w:rPr>
          <w:rFonts w:eastAsia="Times New Roman" w:cstheme="minorHAnsi"/>
          <w:kern w:val="0"/>
          <w:sz w:val="24"/>
          <w:szCs w:val="24"/>
          <w:lang w:eastAsia="pt-BR"/>
          <w14:ligatures w14:val="none"/>
        </w:rPr>
        <w:t xml:space="preserve">Carmo da Mata – MG, </w:t>
      </w:r>
      <w:r>
        <w:rPr>
          <w:rFonts w:eastAsia="Times New Roman" w:cstheme="minorHAnsi"/>
          <w:kern w:val="0"/>
          <w:sz w:val="24"/>
          <w:szCs w:val="24"/>
          <w:lang w:eastAsia="pt-BR"/>
          <w14:ligatures w14:val="none"/>
        </w:rPr>
        <w:t xml:space="preserve">16 </w:t>
      </w:r>
      <w:r w:rsidRPr="009A5891">
        <w:rPr>
          <w:rFonts w:eastAsia="Times New Roman" w:cstheme="minorHAnsi"/>
          <w:kern w:val="0"/>
          <w:sz w:val="24"/>
          <w:szCs w:val="24"/>
          <w:lang w:eastAsia="pt-BR"/>
          <w14:ligatures w14:val="none"/>
        </w:rPr>
        <w:t>de março de 2026.</w:t>
      </w:r>
    </w:p>
    <w:p w14:paraId="2AB25611" w14:textId="77777777" w:rsidR="009A5891" w:rsidRPr="009A5891" w:rsidRDefault="009A5891" w:rsidP="009A5891">
      <w:pPr>
        <w:spacing w:after="0" w:line="360" w:lineRule="auto"/>
        <w:jc w:val="right"/>
        <w:rPr>
          <w:rFonts w:eastAsia="Times New Roman" w:cstheme="minorHAnsi"/>
          <w:kern w:val="0"/>
          <w:sz w:val="24"/>
          <w:szCs w:val="24"/>
          <w:lang w:eastAsia="pt-BR"/>
          <w14:ligatures w14:val="none"/>
        </w:rPr>
      </w:pPr>
    </w:p>
    <w:p w14:paraId="169C8213" w14:textId="77777777" w:rsidR="009A5891" w:rsidRPr="009A5891" w:rsidRDefault="009A5891" w:rsidP="009A5891">
      <w:pPr>
        <w:spacing w:after="0" w:line="360" w:lineRule="auto"/>
        <w:jc w:val="right"/>
        <w:rPr>
          <w:rFonts w:eastAsia="Times New Roman" w:cstheme="minorHAnsi"/>
          <w:kern w:val="0"/>
          <w:sz w:val="24"/>
          <w:szCs w:val="24"/>
          <w:lang w:eastAsia="pt-BR"/>
          <w14:ligatures w14:val="none"/>
        </w:rPr>
      </w:pPr>
    </w:p>
    <w:p w14:paraId="0D36D9B7" w14:textId="77777777" w:rsidR="009A5891" w:rsidRPr="009A5891" w:rsidRDefault="009A5891" w:rsidP="009A5891">
      <w:pPr>
        <w:spacing w:after="0" w:line="360" w:lineRule="auto"/>
        <w:jc w:val="both"/>
        <w:rPr>
          <w:rFonts w:eastAsia="Times New Roman" w:cstheme="minorHAnsi"/>
          <w:kern w:val="0"/>
          <w:sz w:val="24"/>
          <w:szCs w:val="24"/>
          <w:lang w:eastAsia="pt-BR"/>
          <w14:ligatures w14:val="none"/>
        </w:rPr>
      </w:pPr>
      <w:r w:rsidRPr="009A5891">
        <w:rPr>
          <w:rFonts w:eastAsia="Times New Roman" w:cstheme="minorHAnsi"/>
          <w:kern w:val="0"/>
          <w:sz w:val="24"/>
          <w:szCs w:val="24"/>
          <w:lang w:eastAsia="pt-BR"/>
          <w14:ligatures w14:val="none"/>
        </w:rPr>
        <w:t>À</w:t>
      </w:r>
    </w:p>
    <w:p w14:paraId="0C4AE78C" w14:textId="77777777" w:rsidR="009A5891" w:rsidRPr="009A5891" w:rsidRDefault="009A5891" w:rsidP="009A5891">
      <w:pPr>
        <w:spacing w:after="0" w:line="360" w:lineRule="auto"/>
        <w:jc w:val="both"/>
        <w:rPr>
          <w:rFonts w:eastAsia="Times New Roman" w:cstheme="minorHAnsi"/>
          <w:kern w:val="0"/>
          <w:sz w:val="24"/>
          <w:szCs w:val="24"/>
          <w:lang w:eastAsia="pt-BR"/>
          <w14:ligatures w14:val="none"/>
        </w:rPr>
      </w:pPr>
      <w:r w:rsidRPr="009A5891">
        <w:rPr>
          <w:rFonts w:eastAsia="Times New Roman" w:cstheme="minorHAnsi"/>
          <w:kern w:val="0"/>
          <w:sz w:val="24"/>
          <w:szCs w:val="24"/>
          <w:lang w:eastAsia="pt-BR"/>
          <w14:ligatures w14:val="none"/>
        </w:rPr>
        <w:t xml:space="preserve">Mesa Diretora da Câmara Municipal  </w:t>
      </w:r>
    </w:p>
    <w:p w14:paraId="30A1A3D4" w14:textId="77777777" w:rsidR="009A5891" w:rsidRPr="009A5891" w:rsidRDefault="009A5891" w:rsidP="009A5891">
      <w:pPr>
        <w:spacing w:after="0" w:line="360" w:lineRule="auto"/>
        <w:jc w:val="both"/>
        <w:rPr>
          <w:rFonts w:eastAsia="Times New Roman" w:cstheme="minorHAnsi"/>
          <w:kern w:val="0"/>
          <w:sz w:val="24"/>
          <w:szCs w:val="24"/>
          <w:lang w:eastAsia="pt-BR"/>
          <w14:ligatures w14:val="none"/>
        </w:rPr>
      </w:pPr>
      <w:r w:rsidRPr="009A5891">
        <w:rPr>
          <w:rFonts w:eastAsia="Times New Roman" w:cstheme="minorHAnsi"/>
          <w:kern w:val="0"/>
          <w:sz w:val="24"/>
          <w:szCs w:val="24"/>
          <w:lang w:eastAsia="pt-BR"/>
          <w14:ligatures w14:val="none"/>
        </w:rPr>
        <w:t>Carmo da Mata – MG</w:t>
      </w:r>
    </w:p>
    <w:p w14:paraId="4416B7CF" w14:textId="1BD4877A" w:rsidR="009A5891" w:rsidRPr="009A5891" w:rsidRDefault="009A5891" w:rsidP="009A5891">
      <w:pPr>
        <w:spacing w:after="0" w:line="360" w:lineRule="auto"/>
        <w:jc w:val="both"/>
        <w:rPr>
          <w:rFonts w:eastAsia="Times New Roman" w:cstheme="minorHAnsi"/>
          <w:b/>
          <w:kern w:val="0"/>
          <w:sz w:val="24"/>
          <w:szCs w:val="24"/>
          <w:lang w:eastAsia="pt-BR"/>
          <w14:ligatures w14:val="none"/>
        </w:rPr>
      </w:pPr>
      <w:r w:rsidRPr="009A5891">
        <w:rPr>
          <w:rFonts w:eastAsia="Times New Roman" w:cstheme="minorHAnsi"/>
          <w:b/>
          <w:kern w:val="0"/>
          <w:sz w:val="24"/>
          <w:szCs w:val="24"/>
          <w:lang w:eastAsia="pt-BR"/>
          <w14:ligatures w14:val="none"/>
        </w:rPr>
        <w:t>Referente Parecer de redação final sobre o Projeto de Lei 193</w:t>
      </w:r>
      <w:r>
        <w:rPr>
          <w:rFonts w:eastAsia="Times New Roman" w:cstheme="minorHAnsi"/>
          <w:b/>
          <w:kern w:val="0"/>
          <w:sz w:val="24"/>
          <w:szCs w:val="24"/>
          <w:lang w:eastAsia="pt-BR"/>
          <w14:ligatures w14:val="none"/>
        </w:rPr>
        <w:t>6</w:t>
      </w:r>
      <w:r w:rsidRPr="009A5891">
        <w:rPr>
          <w:rFonts w:eastAsia="Times New Roman" w:cstheme="minorHAnsi"/>
          <w:b/>
          <w:kern w:val="0"/>
          <w:sz w:val="24"/>
          <w:szCs w:val="24"/>
          <w:lang w:eastAsia="pt-BR"/>
          <w14:ligatures w14:val="none"/>
        </w:rPr>
        <w:t>/2026.</w:t>
      </w:r>
    </w:p>
    <w:p w14:paraId="36965817" w14:textId="77777777" w:rsidR="009A5891" w:rsidRPr="009A5891" w:rsidRDefault="009A5891" w:rsidP="009A5891">
      <w:pPr>
        <w:spacing w:after="0" w:line="360" w:lineRule="auto"/>
        <w:jc w:val="both"/>
        <w:rPr>
          <w:rFonts w:eastAsia="Times New Roman" w:cstheme="minorHAnsi"/>
          <w:b/>
          <w:kern w:val="0"/>
          <w:sz w:val="24"/>
          <w:szCs w:val="24"/>
          <w:lang w:eastAsia="pt-BR"/>
          <w14:ligatures w14:val="none"/>
        </w:rPr>
      </w:pPr>
    </w:p>
    <w:p w14:paraId="40BE46AB" w14:textId="77777777" w:rsidR="009A5891" w:rsidRPr="009A5891" w:rsidRDefault="009A5891" w:rsidP="009A5891">
      <w:pPr>
        <w:spacing w:after="0" w:line="360" w:lineRule="auto"/>
        <w:jc w:val="both"/>
        <w:rPr>
          <w:rFonts w:eastAsia="Times New Roman" w:cstheme="minorHAnsi"/>
          <w:b/>
          <w:kern w:val="0"/>
          <w:sz w:val="24"/>
          <w:szCs w:val="24"/>
          <w:lang w:eastAsia="pt-BR"/>
          <w14:ligatures w14:val="none"/>
        </w:rPr>
      </w:pPr>
    </w:p>
    <w:p w14:paraId="5EA9DF91" w14:textId="77777777" w:rsidR="009A5891" w:rsidRPr="009A5891" w:rsidRDefault="009A5891" w:rsidP="009A5891">
      <w:pPr>
        <w:spacing w:after="0" w:line="360" w:lineRule="auto"/>
        <w:rPr>
          <w:rFonts w:eastAsia="Times New Roman" w:cstheme="minorHAnsi"/>
          <w:b/>
          <w:kern w:val="0"/>
          <w:sz w:val="24"/>
          <w:szCs w:val="24"/>
          <w:lang w:eastAsia="pt-BR"/>
          <w14:ligatures w14:val="none"/>
        </w:rPr>
      </w:pPr>
      <w:r w:rsidRPr="009A5891">
        <w:rPr>
          <w:rFonts w:eastAsia="Times New Roman" w:cstheme="minorHAnsi"/>
          <w:b/>
          <w:kern w:val="0"/>
          <w:sz w:val="24"/>
          <w:szCs w:val="24"/>
          <w:lang w:eastAsia="pt-BR"/>
          <w14:ligatures w14:val="none"/>
        </w:rPr>
        <w:t>RELATÓRIO:</w:t>
      </w:r>
    </w:p>
    <w:p w14:paraId="35F2A886" w14:textId="77777777" w:rsidR="009A5891" w:rsidRPr="009A5891" w:rsidRDefault="009A5891" w:rsidP="009A5891">
      <w:pPr>
        <w:spacing w:after="0" w:line="360" w:lineRule="auto"/>
        <w:rPr>
          <w:rFonts w:eastAsia="Times New Roman" w:cstheme="minorHAnsi"/>
          <w:kern w:val="0"/>
          <w:sz w:val="24"/>
          <w:szCs w:val="24"/>
          <w:lang w:eastAsia="pt-BR"/>
          <w14:ligatures w14:val="none"/>
        </w:rPr>
      </w:pPr>
    </w:p>
    <w:p w14:paraId="3937F745" w14:textId="77EDDEAD" w:rsidR="009A5891" w:rsidRPr="009A5891" w:rsidRDefault="009A5891" w:rsidP="009A5891">
      <w:pPr>
        <w:tabs>
          <w:tab w:val="num" w:pos="0"/>
        </w:tabs>
        <w:spacing w:after="0"/>
        <w:jc w:val="both"/>
        <w:rPr>
          <w:rFonts w:eastAsia="Times New Roman" w:cstheme="minorHAnsi"/>
          <w:kern w:val="0"/>
          <w:sz w:val="24"/>
          <w:szCs w:val="24"/>
          <w:lang w:eastAsia="pt-BR"/>
          <w14:ligatures w14:val="none"/>
        </w:rPr>
      </w:pPr>
      <w:r w:rsidRPr="009A5891">
        <w:rPr>
          <w:rFonts w:eastAsia="Times New Roman" w:cstheme="minorHAnsi"/>
          <w:kern w:val="0"/>
          <w:sz w:val="24"/>
          <w:szCs w:val="24"/>
          <w:lang w:eastAsia="pt-BR"/>
          <w14:ligatures w14:val="none"/>
        </w:rPr>
        <w:t>O Projeto de Lei 193</w:t>
      </w:r>
      <w:r>
        <w:rPr>
          <w:rFonts w:eastAsia="Times New Roman" w:cstheme="minorHAnsi"/>
          <w:kern w:val="0"/>
          <w:sz w:val="24"/>
          <w:szCs w:val="24"/>
          <w:lang w:eastAsia="pt-BR"/>
          <w14:ligatures w14:val="none"/>
        </w:rPr>
        <w:t>6</w:t>
      </w:r>
      <w:r w:rsidRPr="009A5891">
        <w:rPr>
          <w:rFonts w:eastAsia="Times New Roman" w:cstheme="minorHAnsi"/>
          <w:kern w:val="0"/>
          <w:sz w:val="24"/>
          <w:szCs w:val="24"/>
          <w:lang w:eastAsia="pt-BR"/>
          <w14:ligatures w14:val="none"/>
        </w:rPr>
        <w:t xml:space="preserve">/2026, que </w:t>
      </w:r>
      <w:r w:rsidRPr="009A5891">
        <w:rPr>
          <w:rFonts w:eastAsia="Times New Roman" w:cstheme="minorHAnsi"/>
          <w:b/>
          <w:kern w:val="0"/>
          <w:sz w:val="24"/>
          <w:szCs w:val="24"/>
          <w:lang w:eastAsia="pt-BR"/>
          <w14:ligatures w14:val="none"/>
        </w:rPr>
        <w:t>“</w:t>
      </w:r>
      <w:r w:rsidRPr="009A5891">
        <w:rPr>
          <w:rFonts w:eastAsia="Arial" w:cstheme="minorHAnsi"/>
          <w:b/>
          <w:sz w:val="24"/>
          <w:szCs w:val="24"/>
          <w:lang w:eastAsia="zh-CN"/>
          <w14:ligatures w14:val="none"/>
        </w:rPr>
        <w:t xml:space="preserve">Dispõe sobre a celebração de parceria, envolvendo a transferência de recursos financeiros, com a </w:t>
      </w:r>
      <w:r w:rsidRPr="009A5891">
        <w:rPr>
          <w:rFonts w:eastAsia="Arial" w:cstheme="minorHAnsi"/>
          <w:b/>
          <w:kern w:val="0"/>
          <w:sz w:val="24"/>
          <w:szCs w:val="24"/>
          <w:lang w:eastAsia="pt-BR"/>
          <w14:ligatures w14:val="none"/>
        </w:rPr>
        <w:t>Filarmônica Santa Cecília, nos termos da Lei Federal nº 13.019/2014</w:t>
      </w:r>
      <w:r w:rsidRPr="009A5891">
        <w:rPr>
          <w:rFonts w:eastAsia="Calibri" w:cstheme="minorHAnsi"/>
          <w:b/>
          <w:color w:val="000000"/>
          <w:kern w:val="0"/>
          <w:sz w:val="24"/>
          <w:szCs w:val="24"/>
          <w:lang w:eastAsia="pt-BR"/>
          <w14:ligatures w14:val="none"/>
        </w:rPr>
        <w:t>”</w:t>
      </w:r>
      <w:r w:rsidRPr="009A5891">
        <w:rPr>
          <w:rFonts w:eastAsia="Times New Roman" w:cstheme="minorHAnsi"/>
          <w:kern w:val="0"/>
          <w:sz w:val="24"/>
          <w:szCs w:val="24"/>
          <w:lang w:eastAsia="pt-BR"/>
          <w14:ligatures w14:val="none"/>
        </w:rPr>
        <w:t xml:space="preserve"> pós ter sido aprovado conclusivamente pelo Plenário, retorna a esta comissão para receber redação final.</w:t>
      </w:r>
    </w:p>
    <w:p w14:paraId="3315DCB2" w14:textId="77777777" w:rsidR="009A5891" w:rsidRPr="009A5891" w:rsidRDefault="009A5891" w:rsidP="009A5891">
      <w:pPr>
        <w:widowControl w:val="0"/>
        <w:suppressAutoHyphens/>
        <w:spacing w:after="0" w:line="360" w:lineRule="auto"/>
        <w:jc w:val="both"/>
        <w:rPr>
          <w:rFonts w:eastAsia="Times New Roman" w:cstheme="minorHAnsi"/>
          <w:kern w:val="0"/>
          <w:sz w:val="24"/>
          <w:szCs w:val="24"/>
          <w:lang w:eastAsia="pt-BR"/>
          <w14:ligatures w14:val="none"/>
        </w:rPr>
      </w:pPr>
    </w:p>
    <w:p w14:paraId="68C06F34" w14:textId="77777777" w:rsidR="009A5891" w:rsidRPr="009A5891" w:rsidRDefault="009A5891" w:rsidP="009A5891">
      <w:pPr>
        <w:spacing w:after="0" w:line="360" w:lineRule="auto"/>
        <w:rPr>
          <w:rFonts w:eastAsia="Times New Roman" w:cstheme="minorHAnsi"/>
          <w:b/>
          <w:kern w:val="0"/>
          <w:sz w:val="24"/>
          <w:szCs w:val="24"/>
          <w:lang w:eastAsia="pt-BR"/>
          <w14:ligatures w14:val="none"/>
        </w:rPr>
      </w:pPr>
      <w:r w:rsidRPr="009A5891">
        <w:rPr>
          <w:rFonts w:eastAsia="Times New Roman" w:cstheme="minorHAnsi"/>
          <w:b/>
          <w:kern w:val="0"/>
          <w:sz w:val="24"/>
          <w:szCs w:val="24"/>
          <w:lang w:eastAsia="pt-BR"/>
          <w14:ligatures w14:val="none"/>
        </w:rPr>
        <w:t>FUNDAMENTAÇÃO:</w:t>
      </w:r>
    </w:p>
    <w:p w14:paraId="3977163A" w14:textId="77777777" w:rsidR="009A5891" w:rsidRPr="009A5891" w:rsidRDefault="009A5891" w:rsidP="009A5891">
      <w:pPr>
        <w:spacing w:after="0" w:line="360" w:lineRule="auto"/>
        <w:ind w:firstLine="1701"/>
        <w:jc w:val="both"/>
        <w:rPr>
          <w:rFonts w:eastAsia="Times New Roman" w:cstheme="minorHAnsi"/>
          <w:kern w:val="0"/>
          <w:sz w:val="24"/>
          <w:szCs w:val="24"/>
          <w:lang w:eastAsia="pt-BR"/>
          <w14:ligatures w14:val="none"/>
        </w:rPr>
      </w:pPr>
      <w:r w:rsidRPr="009A5891">
        <w:rPr>
          <w:rFonts w:eastAsia="Times New Roman" w:cstheme="minorHAnsi"/>
          <w:kern w:val="0"/>
          <w:sz w:val="24"/>
          <w:szCs w:val="24"/>
          <w:lang w:eastAsia="pt-BR"/>
          <w14:ligatures w14:val="none"/>
        </w:rPr>
        <w:t>Esta comissão tem a relatar que não foram apresentadas emendas ao Projeto de Lei em questão, sendo o mesmo aprovado na sua íntegra, conforme proposto originalmente.</w:t>
      </w:r>
    </w:p>
    <w:p w14:paraId="289C7DF9" w14:textId="77777777" w:rsidR="009A5891" w:rsidRPr="009A5891" w:rsidRDefault="009A5891" w:rsidP="009A5891">
      <w:pPr>
        <w:spacing w:after="0" w:line="360" w:lineRule="auto"/>
        <w:ind w:firstLine="1701"/>
        <w:jc w:val="both"/>
        <w:rPr>
          <w:rFonts w:eastAsia="Times New Roman" w:cstheme="minorHAnsi"/>
          <w:kern w:val="0"/>
          <w:sz w:val="24"/>
          <w:szCs w:val="24"/>
          <w:lang w:eastAsia="pt-BR"/>
          <w14:ligatures w14:val="none"/>
        </w:rPr>
      </w:pPr>
      <w:r w:rsidRPr="009A5891">
        <w:rPr>
          <w:rFonts w:eastAsia="Times New Roman" w:cstheme="minorHAnsi"/>
          <w:kern w:val="0"/>
          <w:sz w:val="24"/>
          <w:szCs w:val="24"/>
          <w:lang w:eastAsia="pt-BR"/>
          <w14:ligatures w14:val="none"/>
        </w:rPr>
        <w:t>Não foram promovidas correções redacionais e ortográficas, não havendo nenhum prejuízo ao conteúdo do texto original.</w:t>
      </w:r>
    </w:p>
    <w:p w14:paraId="16997733" w14:textId="77777777" w:rsidR="009A5891" w:rsidRPr="009A5891" w:rsidRDefault="009A5891" w:rsidP="009A5891">
      <w:pPr>
        <w:spacing w:after="0" w:line="360" w:lineRule="auto"/>
        <w:rPr>
          <w:rFonts w:eastAsia="Times New Roman" w:cstheme="minorHAnsi"/>
          <w:b/>
          <w:kern w:val="0"/>
          <w:sz w:val="24"/>
          <w:szCs w:val="24"/>
          <w:lang w:eastAsia="pt-BR"/>
          <w14:ligatures w14:val="none"/>
        </w:rPr>
      </w:pPr>
    </w:p>
    <w:p w14:paraId="187EACC8" w14:textId="77777777" w:rsidR="009A5891" w:rsidRPr="009A5891" w:rsidRDefault="009A5891" w:rsidP="009A5891">
      <w:pPr>
        <w:spacing w:after="0" w:line="360" w:lineRule="auto"/>
        <w:rPr>
          <w:rFonts w:eastAsia="Times New Roman" w:cstheme="minorHAnsi"/>
          <w:b/>
          <w:kern w:val="0"/>
          <w:sz w:val="24"/>
          <w:szCs w:val="24"/>
          <w:lang w:eastAsia="pt-BR"/>
          <w14:ligatures w14:val="none"/>
        </w:rPr>
      </w:pPr>
      <w:r w:rsidRPr="009A5891">
        <w:rPr>
          <w:rFonts w:eastAsia="Times New Roman" w:cstheme="minorHAnsi"/>
          <w:b/>
          <w:kern w:val="0"/>
          <w:sz w:val="24"/>
          <w:szCs w:val="24"/>
          <w:lang w:eastAsia="pt-BR"/>
          <w14:ligatures w14:val="none"/>
        </w:rPr>
        <w:t>CONCLUSÃO:</w:t>
      </w:r>
    </w:p>
    <w:p w14:paraId="4EB7328C" w14:textId="2452B634" w:rsidR="009A5891" w:rsidRPr="009A5891" w:rsidRDefault="009A5891" w:rsidP="009A5891">
      <w:pPr>
        <w:spacing w:after="0" w:line="360" w:lineRule="auto"/>
        <w:ind w:firstLine="1701"/>
        <w:jc w:val="both"/>
        <w:rPr>
          <w:rFonts w:eastAsia="Times New Roman" w:cstheme="minorHAnsi"/>
          <w:bCs/>
          <w:kern w:val="0"/>
          <w:sz w:val="24"/>
          <w:szCs w:val="24"/>
          <w:lang w:eastAsia="pt-BR"/>
          <w14:ligatures w14:val="none"/>
        </w:rPr>
      </w:pPr>
      <w:r w:rsidRPr="009A5891">
        <w:rPr>
          <w:rFonts w:eastAsia="Times New Roman" w:cstheme="minorHAnsi"/>
          <w:kern w:val="0"/>
          <w:sz w:val="24"/>
          <w:szCs w:val="24"/>
          <w:lang w:eastAsia="pt-BR"/>
          <w14:ligatures w14:val="none"/>
        </w:rPr>
        <w:t xml:space="preserve">Pelo exposto, obedecidas às determinações consignadas no art. 111 do Regimento Interno, no que tange a competência desta Comissão, apresentamos à deliberação do Plenário a redação final do </w:t>
      </w:r>
      <w:r w:rsidRPr="009A5891">
        <w:rPr>
          <w:rFonts w:eastAsia="Times New Roman" w:cstheme="minorHAnsi"/>
          <w:b/>
          <w:kern w:val="0"/>
          <w:sz w:val="24"/>
          <w:szCs w:val="24"/>
          <w:lang w:eastAsia="pt-BR"/>
          <w14:ligatures w14:val="none"/>
        </w:rPr>
        <w:t>Projeto de Lei 193</w:t>
      </w:r>
      <w:r>
        <w:rPr>
          <w:rFonts w:eastAsia="Times New Roman" w:cstheme="minorHAnsi"/>
          <w:b/>
          <w:kern w:val="0"/>
          <w:sz w:val="24"/>
          <w:szCs w:val="24"/>
          <w:lang w:eastAsia="pt-BR"/>
          <w14:ligatures w14:val="none"/>
        </w:rPr>
        <w:t>6</w:t>
      </w:r>
      <w:r w:rsidRPr="009A5891">
        <w:rPr>
          <w:rFonts w:eastAsia="Times New Roman" w:cstheme="minorHAnsi"/>
          <w:b/>
          <w:kern w:val="0"/>
          <w:sz w:val="24"/>
          <w:szCs w:val="24"/>
          <w:lang w:eastAsia="pt-BR"/>
          <w14:ligatures w14:val="none"/>
        </w:rPr>
        <w:t xml:space="preserve">/2026, </w:t>
      </w:r>
      <w:r w:rsidRPr="009A5891">
        <w:rPr>
          <w:rFonts w:eastAsia="Times New Roman" w:cstheme="minorHAnsi"/>
          <w:kern w:val="0"/>
          <w:sz w:val="24"/>
          <w:szCs w:val="24"/>
          <w:lang w:eastAsia="pt-BR"/>
          <w14:ligatures w14:val="none"/>
        </w:rPr>
        <w:t>tal como foi apresentada</w:t>
      </w:r>
      <w:r w:rsidRPr="009A5891">
        <w:rPr>
          <w:rFonts w:eastAsia="Times New Roman" w:cstheme="minorHAnsi"/>
          <w:bCs/>
          <w:kern w:val="0"/>
          <w:sz w:val="24"/>
          <w:szCs w:val="24"/>
          <w:lang w:eastAsia="pt-BR"/>
          <w14:ligatures w14:val="none"/>
        </w:rPr>
        <w:t>.</w:t>
      </w:r>
    </w:p>
    <w:p w14:paraId="651B000C" w14:textId="77777777" w:rsidR="009A5891" w:rsidRPr="009A5891" w:rsidRDefault="009A5891" w:rsidP="009A5891">
      <w:pPr>
        <w:spacing w:after="0" w:line="360" w:lineRule="auto"/>
        <w:ind w:firstLine="1701"/>
        <w:jc w:val="both"/>
        <w:rPr>
          <w:rFonts w:eastAsia="Times New Roman" w:cstheme="minorHAnsi"/>
          <w:bCs/>
          <w:kern w:val="0"/>
          <w:sz w:val="24"/>
          <w:szCs w:val="24"/>
          <w:lang w:eastAsia="pt-BR"/>
          <w14:ligatures w14:val="none"/>
        </w:rPr>
      </w:pPr>
    </w:p>
    <w:p w14:paraId="57DDA85F" w14:textId="77777777" w:rsidR="009A5891" w:rsidRPr="009A5891" w:rsidRDefault="009A5891" w:rsidP="009A5891">
      <w:pPr>
        <w:jc w:val="center"/>
        <w:rPr>
          <w:rFonts w:eastAsia="Calibri" w:cstheme="minorHAnsi"/>
          <w:b/>
          <w:bCs/>
          <w:kern w:val="0"/>
          <w:sz w:val="32"/>
          <w:szCs w:val="32"/>
          <w:lang w:eastAsia="pt-BR"/>
          <w14:ligatures w14:val="none"/>
        </w:rPr>
      </w:pPr>
      <w:bookmarkStart w:id="0" w:name="_Hlk143527044"/>
    </w:p>
    <w:p w14:paraId="6D912072" w14:textId="77777777" w:rsidR="009A5891" w:rsidRPr="009A5891" w:rsidRDefault="009A5891" w:rsidP="009A5891">
      <w:pPr>
        <w:jc w:val="center"/>
        <w:rPr>
          <w:rFonts w:eastAsia="Calibri" w:cstheme="minorHAnsi"/>
          <w:b/>
          <w:bCs/>
          <w:kern w:val="0"/>
          <w:sz w:val="32"/>
          <w:szCs w:val="32"/>
          <w:lang w:eastAsia="pt-BR"/>
          <w14:ligatures w14:val="none"/>
        </w:rPr>
      </w:pPr>
    </w:p>
    <w:p w14:paraId="7396B0BE" w14:textId="77777777" w:rsidR="009A5891" w:rsidRPr="009A5891" w:rsidRDefault="009A5891" w:rsidP="009A5891">
      <w:pPr>
        <w:jc w:val="center"/>
        <w:rPr>
          <w:rFonts w:eastAsia="Calibri" w:cstheme="minorHAnsi"/>
          <w:b/>
          <w:bCs/>
          <w:kern w:val="0"/>
          <w:sz w:val="32"/>
          <w:szCs w:val="32"/>
          <w:lang w:eastAsia="pt-BR"/>
          <w14:ligatures w14:val="none"/>
        </w:rPr>
      </w:pPr>
    </w:p>
    <w:p w14:paraId="770768A0" w14:textId="77777777" w:rsidR="009A5891" w:rsidRPr="009A5891" w:rsidRDefault="009A5891" w:rsidP="009A5891">
      <w:pPr>
        <w:jc w:val="center"/>
        <w:rPr>
          <w:rFonts w:eastAsia="Calibri" w:cstheme="minorHAnsi"/>
          <w:b/>
          <w:bCs/>
          <w:kern w:val="0"/>
          <w:sz w:val="32"/>
          <w:szCs w:val="32"/>
          <w:lang w:eastAsia="pt-BR"/>
          <w14:ligatures w14:val="none"/>
        </w:rPr>
      </w:pPr>
    </w:p>
    <w:bookmarkEnd w:id="0"/>
    <w:p w14:paraId="7245A8D9" w14:textId="77777777" w:rsidR="009A5891" w:rsidRPr="009A5891" w:rsidRDefault="009A5891" w:rsidP="009A5891">
      <w:pPr>
        <w:suppressAutoHyphens/>
        <w:spacing w:after="0" w:line="276" w:lineRule="auto"/>
        <w:jc w:val="center"/>
        <w:rPr>
          <w:rFonts w:eastAsia="Arial" w:cstheme="minorHAnsi"/>
          <w:b/>
          <w:kern w:val="0"/>
          <w:lang w:eastAsia="zh-CN"/>
          <w14:ligatures w14:val="none"/>
        </w:rPr>
      </w:pPr>
    </w:p>
    <w:p w14:paraId="756B8E3B" w14:textId="7D1F90E1" w:rsidR="009A5891" w:rsidRPr="009A5891" w:rsidRDefault="009A5891" w:rsidP="009A5891">
      <w:pPr>
        <w:suppressAutoHyphens/>
        <w:spacing w:after="0" w:line="276" w:lineRule="auto"/>
        <w:jc w:val="center"/>
        <w:rPr>
          <w:rFonts w:eastAsia="Arial" w:cstheme="minorHAnsi"/>
          <w:b/>
          <w:kern w:val="0"/>
          <w:sz w:val="28"/>
          <w:szCs w:val="28"/>
          <w:lang w:eastAsia="zh-CN"/>
          <w14:ligatures w14:val="none"/>
        </w:rPr>
      </w:pPr>
      <w:r w:rsidRPr="009A5891">
        <w:rPr>
          <w:rFonts w:eastAsia="Arial" w:cstheme="minorHAnsi"/>
          <w:b/>
          <w:kern w:val="0"/>
          <w:sz w:val="28"/>
          <w:szCs w:val="28"/>
          <w:lang w:eastAsia="zh-CN"/>
          <w14:ligatures w14:val="none"/>
        </w:rPr>
        <w:t>“PROJETO DE LEI Nº 193</w:t>
      </w:r>
      <w:r w:rsidRPr="009A5891">
        <w:rPr>
          <w:rFonts w:eastAsia="Arial" w:cstheme="minorHAnsi"/>
          <w:b/>
          <w:kern w:val="0"/>
          <w:sz w:val="28"/>
          <w:szCs w:val="28"/>
          <w:lang w:eastAsia="zh-CN"/>
          <w14:ligatures w14:val="none"/>
        </w:rPr>
        <w:t>6</w:t>
      </w:r>
      <w:r w:rsidRPr="009A5891">
        <w:rPr>
          <w:rFonts w:eastAsia="Arial" w:cstheme="minorHAnsi"/>
          <w:b/>
          <w:kern w:val="0"/>
          <w:sz w:val="28"/>
          <w:szCs w:val="28"/>
          <w:lang w:eastAsia="zh-CN"/>
          <w14:ligatures w14:val="none"/>
        </w:rPr>
        <w:t>/2026.</w:t>
      </w:r>
    </w:p>
    <w:p w14:paraId="3A3C61F3" w14:textId="77777777" w:rsidR="009A5891" w:rsidRPr="009A5891" w:rsidRDefault="009A5891" w:rsidP="009A5891">
      <w:pPr>
        <w:suppressAutoHyphens/>
        <w:spacing w:after="0" w:line="276" w:lineRule="auto"/>
        <w:jc w:val="center"/>
        <w:rPr>
          <w:rFonts w:eastAsia="Arial" w:cstheme="minorHAnsi"/>
          <w:b/>
          <w:kern w:val="0"/>
          <w:lang w:eastAsia="zh-CN"/>
          <w14:ligatures w14:val="none"/>
        </w:rPr>
      </w:pPr>
    </w:p>
    <w:p w14:paraId="68204775" w14:textId="77777777" w:rsidR="009A5891" w:rsidRPr="009A5891" w:rsidRDefault="009A5891" w:rsidP="009A5891">
      <w:pPr>
        <w:spacing w:after="0" w:line="276" w:lineRule="auto"/>
        <w:ind w:left="3600"/>
        <w:jc w:val="both"/>
        <w:rPr>
          <w:rFonts w:eastAsia="Arial" w:cstheme="minorHAnsi"/>
          <w:b/>
          <w:sz w:val="24"/>
          <w:szCs w:val="24"/>
          <w:lang w:eastAsia="zh-CN"/>
          <w14:ligatures w14:val="none"/>
        </w:rPr>
      </w:pPr>
      <w:r w:rsidRPr="009A5891">
        <w:rPr>
          <w:rFonts w:eastAsia="Arial" w:cstheme="minorHAnsi"/>
          <w:b/>
          <w:sz w:val="24"/>
          <w:szCs w:val="24"/>
          <w:lang w:eastAsia="zh-CN"/>
          <w14:ligatures w14:val="none"/>
        </w:rPr>
        <w:t xml:space="preserve">Dispõe sobre a celebração de parceria, envolvendo a transferência de recursos financeiros, com a </w:t>
      </w:r>
      <w:r w:rsidRPr="009A5891">
        <w:rPr>
          <w:rFonts w:eastAsia="Arial" w:cstheme="minorHAnsi"/>
          <w:b/>
          <w:kern w:val="0"/>
          <w:sz w:val="24"/>
          <w:szCs w:val="24"/>
          <w:lang w:eastAsia="pt-BR"/>
          <w14:ligatures w14:val="none"/>
        </w:rPr>
        <w:t>Filarmônica Santa Cecília, nos termos da Lei Federal nº 13.019/2014</w:t>
      </w:r>
      <w:r w:rsidRPr="009A5891">
        <w:rPr>
          <w:rFonts w:eastAsia="Arial" w:cstheme="minorHAnsi"/>
          <w:b/>
          <w:sz w:val="24"/>
          <w:szCs w:val="24"/>
          <w:lang w:eastAsia="zh-CN"/>
          <w14:ligatures w14:val="none"/>
        </w:rPr>
        <w:t>.</w:t>
      </w:r>
    </w:p>
    <w:p w14:paraId="39625280" w14:textId="77777777" w:rsidR="009A5891" w:rsidRPr="009A5891" w:rsidRDefault="009A5891" w:rsidP="009A5891">
      <w:pPr>
        <w:spacing w:after="0" w:line="276" w:lineRule="auto"/>
        <w:jc w:val="both"/>
        <w:rPr>
          <w:rFonts w:eastAsia="Arial" w:cstheme="minorHAnsi"/>
          <w:kern w:val="0"/>
          <w:sz w:val="24"/>
          <w:szCs w:val="24"/>
          <w:lang w:eastAsia="pt-BR"/>
          <w14:ligatures w14:val="none"/>
        </w:rPr>
      </w:pPr>
    </w:p>
    <w:p w14:paraId="0C03BE7D" w14:textId="77777777" w:rsidR="009A5891" w:rsidRPr="009A5891" w:rsidRDefault="009A5891" w:rsidP="009A5891">
      <w:pPr>
        <w:spacing w:after="0" w:line="276" w:lineRule="auto"/>
        <w:jc w:val="both"/>
        <w:rPr>
          <w:rFonts w:eastAsia="Arial" w:cstheme="minorHAnsi"/>
          <w:b/>
          <w:bCs/>
          <w:kern w:val="0"/>
          <w:sz w:val="24"/>
          <w:szCs w:val="24"/>
          <w:lang w:eastAsia="pt-BR"/>
          <w14:ligatures w14:val="none"/>
        </w:rPr>
      </w:pPr>
      <w:r w:rsidRPr="009A5891">
        <w:rPr>
          <w:rFonts w:eastAsia="Arial" w:cstheme="minorHAnsi"/>
          <w:b/>
          <w:bCs/>
          <w:kern w:val="0"/>
          <w:sz w:val="24"/>
          <w:szCs w:val="24"/>
          <w:lang w:eastAsia="pt-BR"/>
          <w14:ligatures w14:val="none"/>
        </w:rPr>
        <w:t>A Câmara Municipal de Carmo da Mata decreta:</w:t>
      </w:r>
    </w:p>
    <w:p w14:paraId="06AF678D" w14:textId="77777777" w:rsidR="009A5891" w:rsidRPr="009A5891" w:rsidRDefault="009A5891" w:rsidP="009A5891">
      <w:pPr>
        <w:spacing w:after="0" w:line="276" w:lineRule="auto"/>
        <w:jc w:val="both"/>
        <w:rPr>
          <w:rFonts w:eastAsia="Arial" w:cstheme="minorHAnsi"/>
          <w:kern w:val="0"/>
          <w:sz w:val="24"/>
          <w:szCs w:val="24"/>
          <w:lang w:eastAsia="pt-BR"/>
          <w14:ligatures w14:val="none"/>
        </w:rPr>
      </w:pPr>
    </w:p>
    <w:p w14:paraId="12245129" w14:textId="77777777" w:rsidR="009A5891" w:rsidRPr="009A5891" w:rsidRDefault="009A5891" w:rsidP="009A5891">
      <w:pPr>
        <w:spacing w:after="0" w:line="276" w:lineRule="auto"/>
        <w:jc w:val="both"/>
        <w:rPr>
          <w:rFonts w:eastAsia="Arial" w:cstheme="minorHAnsi"/>
          <w:kern w:val="0"/>
          <w:sz w:val="24"/>
          <w:szCs w:val="24"/>
          <w:lang w:eastAsia="pt-BR"/>
          <w14:ligatures w14:val="none"/>
        </w:rPr>
      </w:pPr>
      <w:r w:rsidRPr="009A5891">
        <w:rPr>
          <w:rFonts w:eastAsia="Arial" w:cstheme="minorHAnsi"/>
          <w:b/>
          <w:kern w:val="0"/>
          <w:sz w:val="24"/>
          <w:szCs w:val="24"/>
          <w:lang w:eastAsia="pt-BR"/>
          <w14:ligatures w14:val="none"/>
        </w:rPr>
        <w:t>Art. 1º.</w:t>
      </w:r>
      <w:r w:rsidRPr="009A5891">
        <w:rPr>
          <w:rFonts w:eastAsia="Arial" w:cstheme="minorHAnsi"/>
          <w:kern w:val="0"/>
          <w:sz w:val="24"/>
          <w:szCs w:val="24"/>
          <w:lang w:eastAsia="pt-BR"/>
          <w14:ligatures w14:val="none"/>
        </w:rPr>
        <w:t xml:space="preserve"> Fica o Município de Carmo da Mata/MG autorizado a celebrar parceria, em regime de mútua cooperação, para a consecução de finalidades de interesse público e recíproco, mediante a execução de atividades ou projetos previamente estabelecidos em plano de trabalho, por meio de termo de colaboração ou de fomento, nos termos da Lei Federal nº 13.019, de 31 de julho de 2014, com a Filarmônica Santa Cecília, entidade privada sem fins lucrativos, inscrita no CNPJ sob o nº 19.165.000/0001-70.</w:t>
      </w:r>
    </w:p>
    <w:p w14:paraId="164A4992" w14:textId="77777777" w:rsidR="009A5891" w:rsidRPr="009A5891" w:rsidRDefault="009A5891" w:rsidP="009A5891">
      <w:pPr>
        <w:spacing w:after="0" w:line="276" w:lineRule="auto"/>
        <w:jc w:val="both"/>
        <w:rPr>
          <w:rFonts w:eastAsia="Arial" w:cstheme="minorHAnsi"/>
          <w:color w:val="000000"/>
          <w:sz w:val="24"/>
          <w:szCs w:val="24"/>
          <w:lang w:eastAsia="pt-BR"/>
          <w14:ligatures w14:val="none"/>
        </w:rPr>
      </w:pPr>
      <w:r w:rsidRPr="009A5891">
        <w:rPr>
          <w:rFonts w:eastAsia="Arial" w:cstheme="minorHAnsi"/>
          <w:b/>
          <w:sz w:val="24"/>
          <w:szCs w:val="24"/>
          <w:lang w:eastAsia="pt-BR"/>
          <w14:ligatures w14:val="none"/>
        </w:rPr>
        <w:t>§1º.</w:t>
      </w:r>
      <w:r w:rsidRPr="009A5891">
        <w:rPr>
          <w:rFonts w:eastAsia="Arial" w:cstheme="minorHAnsi"/>
          <w:sz w:val="24"/>
          <w:szCs w:val="24"/>
          <w:lang w:eastAsia="pt-BR"/>
          <w14:ligatures w14:val="none"/>
        </w:rPr>
        <w:t xml:space="preserve"> A parceria de que trata o </w:t>
      </w:r>
      <w:r w:rsidRPr="009A5891">
        <w:rPr>
          <w:rFonts w:eastAsia="Arial" w:cstheme="minorHAnsi"/>
          <w:i/>
          <w:iCs/>
          <w:sz w:val="24"/>
          <w:szCs w:val="24"/>
          <w:lang w:eastAsia="pt-BR"/>
          <w14:ligatures w14:val="none"/>
        </w:rPr>
        <w:t>caput</w:t>
      </w:r>
      <w:r w:rsidRPr="009A5891">
        <w:rPr>
          <w:rFonts w:eastAsia="Arial" w:cstheme="minorHAnsi"/>
          <w:sz w:val="24"/>
          <w:szCs w:val="24"/>
          <w:lang w:eastAsia="pt-BR"/>
          <w14:ligatures w14:val="none"/>
        </w:rPr>
        <w:t xml:space="preserve"> deste artigo envolve a transferência de recursos financeiros no montante de até </w:t>
      </w:r>
      <w:r w:rsidRPr="009A5891">
        <w:rPr>
          <w:rFonts w:eastAsia="Arial" w:cstheme="minorHAnsi"/>
          <w:color w:val="000000"/>
          <w:sz w:val="24"/>
          <w:szCs w:val="24"/>
          <w:lang w:eastAsia="pt-BR"/>
          <w14:ligatures w14:val="none"/>
        </w:rPr>
        <w:t>R$8.000,00 (oito mil reais) por mês, observados o interesse público e a disponibilidade orçamentária e financeira do Município.</w:t>
      </w:r>
    </w:p>
    <w:p w14:paraId="3AF517F1" w14:textId="77777777" w:rsidR="009A5891" w:rsidRPr="009A5891" w:rsidRDefault="009A5891" w:rsidP="009A5891">
      <w:pPr>
        <w:spacing w:after="0" w:line="276" w:lineRule="auto"/>
        <w:jc w:val="both"/>
        <w:rPr>
          <w:rFonts w:eastAsia="Arial" w:cstheme="minorHAnsi"/>
          <w:color w:val="FF0000"/>
          <w:sz w:val="24"/>
          <w:szCs w:val="24"/>
          <w:lang w:eastAsia="pt-BR"/>
          <w14:ligatures w14:val="none"/>
        </w:rPr>
      </w:pPr>
      <w:r w:rsidRPr="009A5891">
        <w:rPr>
          <w:rFonts w:eastAsia="Arial" w:cstheme="minorHAnsi"/>
          <w:b/>
          <w:color w:val="000000"/>
          <w:sz w:val="24"/>
          <w:szCs w:val="24"/>
          <w:lang w:eastAsia="pt-BR"/>
          <w14:ligatures w14:val="none"/>
        </w:rPr>
        <w:t>§2º.</w:t>
      </w:r>
      <w:r w:rsidRPr="009A5891">
        <w:rPr>
          <w:rFonts w:eastAsia="Arial" w:cstheme="minorHAnsi"/>
          <w:color w:val="000000"/>
          <w:sz w:val="24"/>
          <w:szCs w:val="24"/>
          <w:lang w:eastAsia="pt-BR"/>
          <w14:ligatures w14:val="none"/>
        </w:rPr>
        <w:t xml:space="preserve"> </w:t>
      </w:r>
      <w:r w:rsidRPr="009A5891">
        <w:rPr>
          <w:rFonts w:eastAsia="Arial" w:cstheme="minorHAnsi"/>
          <w:kern w:val="0"/>
          <w:sz w:val="24"/>
          <w:szCs w:val="24"/>
          <w:lang w:eastAsia="pt-BR"/>
          <w14:ligatures w14:val="none"/>
        </w:rPr>
        <w:t>Os recursos financeiros previstos no § 1º deste artigo serão aplicados exclusivamente nas seguintes finalidades:</w:t>
      </w:r>
    </w:p>
    <w:p w14:paraId="67A45157" w14:textId="77777777" w:rsidR="009A5891" w:rsidRPr="009A5891" w:rsidRDefault="009A5891" w:rsidP="009A5891">
      <w:pPr>
        <w:spacing w:after="0" w:line="276" w:lineRule="auto"/>
        <w:jc w:val="both"/>
        <w:rPr>
          <w:rFonts w:eastAsia="Arial" w:cstheme="minorHAnsi"/>
          <w:kern w:val="0"/>
          <w:sz w:val="24"/>
          <w:szCs w:val="24"/>
          <w:lang w:eastAsia="pt-BR"/>
          <w14:ligatures w14:val="none"/>
        </w:rPr>
      </w:pPr>
      <w:r w:rsidRPr="009A5891">
        <w:rPr>
          <w:rFonts w:eastAsia="Arial" w:cstheme="minorHAnsi"/>
          <w:b/>
          <w:kern w:val="0"/>
          <w:sz w:val="24"/>
          <w:szCs w:val="24"/>
          <w:lang w:eastAsia="pt-BR"/>
          <w14:ligatures w14:val="none"/>
        </w:rPr>
        <w:t>I.</w:t>
      </w:r>
      <w:r w:rsidRPr="009A5891">
        <w:rPr>
          <w:rFonts w:eastAsia="Arial" w:cstheme="minorHAnsi"/>
          <w:kern w:val="0"/>
          <w:sz w:val="24"/>
          <w:szCs w:val="24"/>
          <w:lang w:eastAsia="pt-BR"/>
          <w14:ligatures w14:val="none"/>
        </w:rPr>
        <w:t xml:space="preserve"> até R$2.000,00 (dois mil reais) para custeio de despesas operacionais e de manutenção da Filarmônica Santa Cecília, incluindo aquelas necessárias ao seu funcionamento regular;</w:t>
      </w:r>
    </w:p>
    <w:p w14:paraId="25D159D0" w14:textId="77777777" w:rsidR="009A5891" w:rsidRPr="009A5891" w:rsidRDefault="009A5891" w:rsidP="009A5891">
      <w:pPr>
        <w:spacing w:after="0" w:line="276" w:lineRule="auto"/>
        <w:jc w:val="both"/>
        <w:rPr>
          <w:rFonts w:eastAsia="Arial" w:cstheme="minorHAnsi"/>
          <w:kern w:val="0"/>
          <w:sz w:val="24"/>
          <w:szCs w:val="24"/>
          <w:lang w:eastAsia="pt-BR"/>
          <w14:ligatures w14:val="none"/>
        </w:rPr>
      </w:pPr>
      <w:r w:rsidRPr="009A5891">
        <w:rPr>
          <w:rFonts w:eastAsia="Arial" w:cstheme="minorHAnsi"/>
          <w:b/>
          <w:kern w:val="0"/>
          <w:sz w:val="24"/>
          <w:szCs w:val="24"/>
          <w:lang w:eastAsia="pt-BR"/>
          <w14:ligatures w14:val="none"/>
        </w:rPr>
        <w:t>II.</w:t>
      </w:r>
      <w:r w:rsidRPr="009A5891">
        <w:rPr>
          <w:rFonts w:eastAsia="Arial" w:cstheme="minorHAnsi"/>
          <w:kern w:val="0"/>
          <w:sz w:val="24"/>
          <w:szCs w:val="24"/>
          <w:lang w:eastAsia="pt-BR"/>
          <w14:ligatures w14:val="none"/>
        </w:rPr>
        <w:t xml:space="preserve"> até R$ 2.000,00 (dois mil reais) para pagamento de professor ou maestro, a ser indicado e escolhido pela Diretoria da Filarmônica Santa Cecília, responsável pela execução de oficina musical permanente, desenvolvida em parceria com o Centro de Referência de Assistência Social - CRAS, conforme regulamentação a ser estabelecida por Decreto do Poder Executivo;</w:t>
      </w:r>
    </w:p>
    <w:p w14:paraId="6B6F46EB" w14:textId="77777777" w:rsidR="009A5891" w:rsidRPr="009A5891" w:rsidRDefault="009A5891" w:rsidP="009A5891">
      <w:pPr>
        <w:spacing w:after="0" w:line="276" w:lineRule="auto"/>
        <w:jc w:val="both"/>
        <w:rPr>
          <w:rFonts w:eastAsia="Arial" w:cstheme="minorHAnsi"/>
          <w:kern w:val="0"/>
          <w:sz w:val="24"/>
          <w:szCs w:val="24"/>
          <w:lang w:eastAsia="pt-BR"/>
          <w14:ligatures w14:val="none"/>
        </w:rPr>
      </w:pPr>
      <w:r w:rsidRPr="009A5891">
        <w:rPr>
          <w:rFonts w:eastAsia="Arial" w:cstheme="minorHAnsi"/>
          <w:b/>
          <w:kern w:val="0"/>
          <w:sz w:val="24"/>
          <w:szCs w:val="24"/>
          <w:lang w:eastAsia="pt-BR"/>
          <w14:ligatures w14:val="none"/>
        </w:rPr>
        <w:t>III.</w:t>
      </w:r>
      <w:r w:rsidRPr="009A5891">
        <w:rPr>
          <w:rFonts w:eastAsia="Arial" w:cstheme="minorHAnsi"/>
          <w:kern w:val="0"/>
          <w:sz w:val="24"/>
          <w:szCs w:val="24"/>
          <w:lang w:eastAsia="pt-BR"/>
          <w14:ligatures w14:val="none"/>
        </w:rPr>
        <w:t xml:space="preserve"> até R$ 4.000,00 (quatro mil reais) para a realização de oficinas musicais eventuais, solicitadas pelo CRAS, a serem executadas conforme demanda, durante o período de realização das atividades, observado o plano de trabalho aprovado.</w:t>
      </w:r>
    </w:p>
    <w:p w14:paraId="270094B7" w14:textId="77777777" w:rsidR="009A5891" w:rsidRPr="009A5891" w:rsidRDefault="009A5891" w:rsidP="009A5891">
      <w:pPr>
        <w:spacing w:after="0" w:line="276" w:lineRule="auto"/>
        <w:jc w:val="both"/>
        <w:rPr>
          <w:rFonts w:eastAsia="Arial" w:cstheme="minorHAnsi"/>
          <w:kern w:val="0"/>
          <w:sz w:val="24"/>
          <w:szCs w:val="24"/>
          <w:lang w:eastAsia="pt-BR"/>
          <w14:ligatures w14:val="none"/>
        </w:rPr>
      </w:pPr>
      <w:r w:rsidRPr="009A5891">
        <w:rPr>
          <w:rFonts w:eastAsia="Arial" w:cstheme="minorHAnsi"/>
          <w:b/>
          <w:kern w:val="0"/>
          <w:sz w:val="24"/>
          <w:szCs w:val="24"/>
          <w:lang w:eastAsia="pt-BR"/>
          <w14:ligatures w14:val="none"/>
        </w:rPr>
        <w:t>§3º.</w:t>
      </w:r>
      <w:r w:rsidRPr="009A5891">
        <w:rPr>
          <w:rFonts w:eastAsia="Arial" w:cstheme="minorHAnsi"/>
          <w:kern w:val="0"/>
          <w:sz w:val="24"/>
          <w:szCs w:val="24"/>
          <w:lang w:eastAsia="pt-BR"/>
          <w14:ligatures w14:val="none"/>
        </w:rPr>
        <w:t xml:space="preserve"> A liberação e a execução dos recursos previstos neste artigo ficarão condicionadas à efetiva realização das atividades pactuadas e à devida comprovação da execução conforme o plano de trabalho.</w:t>
      </w:r>
    </w:p>
    <w:p w14:paraId="5C560752" w14:textId="77777777" w:rsidR="009A5891" w:rsidRPr="009A5891" w:rsidRDefault="009A5891" w:rsidP="009A5891">
      <w:pPr>
        <w:spacing w:after="0" w:line="276" w:lineRule="auto"/>
        <w:jc w:val="both"/>
        <w:rPr>
          <w:rFonts w:eastAsia="Arial" w:cstheme="minorHAnsi"/>
          <w:sz w:val="24"/>
          <w:szCs w:val="24"/>
          <w:lang w:eastAsia="pt-BR"/>
          <w14:ligatures w14:val="none"/>
        </w:rPr>
      </w:pPr>
    </w:p>
    <w:p w14:paraId="6B63C2A2" w14:textId="77777777" w:rsidR="009A5891" w:rsidRPr="009A5891" w:rsidRDefault="009A5891" w:rsidP="009A5891">
      <w:pPr>
        <w:spacing w:after="0" w:line="276" w:lineRule="auto"/>
        <w:jc w:val="both"/>
        <w:rPr>
          <w:rFonts w:eastAsia="Arial" w:cstheme="minorHAnsi"/>
          <w:kern w:val="0"/>
          <w:sz w:val="24"/>
          <w:szCs w:val="24"/>
          <w:lang w:eastAsia="pt-BR"/>
          <w14:ligatures w14:val="none"/>
        </w:rPr>
      </w:pPr>
      <w:r w:rsidRPr="009A5891">
        <w:rPr>
          <w:rFonts w:eastAsia="Arial" w:cstheme="minorHAnsi"/>
          <w:b/>
          <w:sz w:val="24"/>
          <w:szCs w:val="24"/>
          <w:lang w:eastAsia="pt-BR"/>
          <w14:ligatures w14:val="none"/>
        </w:rPr>
        <w:t xml:space="preserve">Art. 2º. </w:t>
      </w:r>
      <w:r w:rsidRPr="009A5891">
        <w:rPr>
          <w:rFonts w:eastAsia="Arial" w:cstheme="minorHAnsi"/>
          <w:kern w:val="0"/>
          <w:sz w:val="24"/>
          <w:szCs w:val="24"/>
          <w:lang w:eastAsia="pt-BR"/>
          <w14:ligatures w14:val="none"/>
        </w:rPr>
        <w:t>A parceria de que trata esta Lei fica condicionada à cooperação mútua entre o Município e a Filarmônica Santa Cecília, devendo as ações desenvolvidas observar os princípios da legalidade, impessoalidade, moralidade, publicidade, eficiência e transparência, bem como a integração com a política pública de assistência social.</w:t>
      </w:r>
    </w:p>
    <w:p w14:paraId="6D2EA5A1" w14:textId="77777777" w:rsidR="009A5891" w:rsidRPr="009A5891" w:rsidRDefault="009A5891" w:rsidP="009A5891">
      <w:pPr>
        <w:spacing w:after="0" w:line="276" w:lineRule="auto"/>
        <w:jc w:val="both"/>
        <w:rPr>
          <w:rFonts w:eastAsia="Arial" w:cstheme="minorHAnsi"/>
          <w:sz w:val="24"/>
          <w:szCs w:val="24"/>
          <w:lang w:eastAsia="pt-BR"/>
          <w14:ligatures w14:val="none"/>
        </w:rPr>
      </w:pPr>
    </w:p>
    <w:p w14:paraId="3194F72B" w14:textId="77777777" w:rsidR="009A5891" w:rsidRPr="009A5891" w:rsidRDefault="009A5891" w:rsidP="009A5891">
      <w:pPr>
        <w:spacing w:after="0" w:line="276" w:lineRule="auto"/>
        <w:jc w:val="both"/>
        <w:rPr>
          <w:rFonts w:eastAsia="Arial" w:cstheme="minorHAnsi"/>
          <w:kern w:val="0"/>
          <w:sz w:val="24"/>
          <w:szCs w:val="24"/>
          <w:lang w:eastAsia="pt-BR"/>
          <w14:ligatures w14:val="none"/>
        </w:rPr>
      </w:pPr>
      <w:r w:rsidRPr="009A5891">
        <w:rPr>
          <w:rFonts w:eastAsia="Arial" w:cstheme="minorHAnsi"/>
          <w:b/>
          <w:sz w:val="24"/>
          <w:szCs w:val="24"/>
          <w:lang w:eastAsia="pt-BR"/>
          <w14:ligatures w14:val="none"/>
        </w:rPr>
        <w:t>Art. 3º.</w:t>
      </w:r>
      <w:r w:rsidRPr="009A5891">
        <w:rPr>
          <w:rFonts w:eastAsia="Arial" w:cstheme="minorHAnsi"/>
          <w:sz w:val="24"/>
          <w:szCs w:val="24"/>
          <w:lang w:eastAsia="pt-BR"/>
          <w14:ligatures w14:val="none"/>
        </w:rPr>
        <w:t xml:space="preserve"> </w:t>
      </w:r>
      <w:r w:rsidRPr="009A5891">
        <w:rPr>
          <w:rFonts w:eastAsia="Arial" w:cstheme="minorHAnsi"/>
          <w:kern w:val="0"/>
          <w:sz w:val="24"/>
          <w:szCs w:val="24"/>
          <w:lang w:eastAsia="pt-BR"/>
          <w14:ligatures w14:val="none"/>
        </w:rPr>
        <w:t>A entidade parceira deverá prestar contas dos recursos públicos recebidos, na forma estabelecida na Lei Federal nº 13.019/2014, no respectivo termo de colaboração ou de fomento e nas demais normas aplicáveis.</w:t>
      </w:r>
    </w:p>
    <w:p w14:paraId="5EB46F9C" w14:textId="77777777" w:rsidR="009A5891" w:rsidRPr="009A5891" w:rsidRDefault="009A5891" w:rsidP="009A5891">
      <w:pPr>
        <w:spacing w:after="0" w:line="276" w:lineRule="auto"/>
        <w:jc w:val="both"/>
        <w:rPr>
          <w:rFonts w:eastAsia="Arial" w:cstheme="minorHAnsi"/>
          <w:sz w:val="24"/>
          <w:szCs w:val="24"/>
          <w:lang w:eastAsia="pt-BR"/>
          <w14:ligatures w14:val="none"/>
        </w:rPr>
      </w:pPr>
    </w:p>
    <w:p w14:paraId="3ADAF2D4" w14:textId="77777777" w:rsidR="009A5891" w:rsidRPr="009A5891" w:rsidRDefault="009A5891" w:rsidP="009A5891">
      <w:pPr>
        <w:spacing w:after="0" w:line="276" w:lineRule="auto"/>
        <w:jc w:val="both"/>
        <w:rPr>
          <w:rFonts w:eastAsia="Arial" w:cstheme="minorHAnsi"/>
          <w:kern w:val="0"/>
          <w:sz w:val="24"/>
          <w:szCs w:val="24"/>
          <w:lang w:eastAsia="pt-BR"/>
          <w14:ligatures w14:val="none"/>
        </w:rPr>
      </w:pPr>
      <w:r w:rsidRPr="009A5891">
        <w:rPr>
          <w:rFonts w:eastAsia="Arial" w:cstheme="minorHAnsi"/>
          <w:b/>
          <w:sz w:val="24"/>
          <w:szCs w:val="24"/>
          <w:lang w:eastAsia="pt-BR"/>
          <w14:ligatures w14:val="none"/>
        </w:rPr>
        <w:t>Art. 4º.</w:t>
      </w:r>
      <w:r w:rsidRPr="009A5891">
        <w:rPr>
          <w:rFonts w:eastAsia="Arial" w:cstheme="minorHAnsi"/>
          <w:sz w:val="24"/>
          <w:szCs w:val="24"/>
          <w:lang w:eastAsia="pt-BR"/>
          <w14:ligatures w14:val="none"/>
        </w:rPr>
        <w:t xml:space="preserve"> </w:t>
      </w:r>
      <w:r w:rsidRPr="009A5891">
        <w:rPr>
          <w:rFonts w:eastAsia="Arial" w:cstheme="minorHAnsi"/>
          <w:kern w:val="0"/>
          <w:sz w:val="24"/>
          <w:szCs w:val="24"/>
          <w:lang w:eastAsia="pt-BR"/>
          <w14:ligatures w14:val="none"/>
        </w:rPr>
        <w:t>O termo de colaboração ou de fomento será celebrado em conformidade com a Lei Federal nº 13.019/2014 e seus regulamentos.</w:t>
      </w:r>
    </w:p>
    <w:p w14:paraId="7CA2906B" w14:textId="77777777" w:rsidR="009A5891" w:rsidRPr="009A5891" w:rsidRDefault="009A5891" w:rsidP="009A5891">
      <w:pPr>
        <w:spacing w:after="0" w:line="276" w:lineRule="auto"/>
        <w:jc w:val="both"/>
        <w:rPr>
          <w:rFonts w:eastAsia="Arial" w:cstheme="minorHAnsi"/>
          <w:sz w:val="24"/>
          <w:szCs w:val="24"/>
          <w:lang w:eastAsia="pt-BR"/>
          <w14:ligatures w14:val="none"/>
        </w:rPr>
      </w:pPr>
    </w:p>
    <w:p w14:paraId="038B5E2C" w14:textId="77777777" w:rsidR="009A5891" w:rsidRPr="009A5891" w:rsidRDefault="009A5891" w:rsidP="009A5891">
      <w:pPr>
        <w:spacing w:after="0" w:line="276" w:lineRule="auto"/>
        <w:jc w:val="both"/>
        <w:rPr>
          <w:rFonts w:eastAsia="Arial" w:cstheme="minorHAnsi"/>
          <w:sz w:val="24"/>
          <w:szCs w:val="24"/>
          <w:lang w:eastAsia="pt-BR"/>
          <w14:ligatures w14:val="none"/>
        </w:rPr>
      </w:pPr>
      <w:r w:rsidRPr="009A5891">
        <w:rPr>
          <w:rFonts w:eastAsia="Arial" w:cstheme="minorHAnsi"/>
          <w:b/>
          <w:sz w:val="24"/>
          <w:szCs w:val="24"/>
          <w:lang w:eastAsia="pt-BR"/>
          <w14:ligatures w14:val="none"/>
        </w:rPr>
        <w:t>Art. 5º.</w:t>
      </w:r>
      <w:r w:rsidRPr="009A5891">
        <w:rPr>
          <w:rFonts w:eastAsia="Arial" w:cstheme="minorHAnsi"/>
          <w:sz w:val="24"/>
          <w:szCs w:val="24"/>
          <w:lang w:eastAsia="pt-BR"/>
          <w14:ligatures w14:val="none"/>
        </w:rPr>
        <w:t xml:space="preserve"> Nas hipóteses de dispensa ou inexigibilidade de chamamento público, previstas nos </w:t>
      </w:r>
      <w:proofErr w:type="spellStart"/>
      <w:r w:rsidRPr="009A5891">
        <w:rPr>
          <w:rFonts w:eastAsia="Arial" w:cstheme="minorHAnsi"/>
          <w:sz w:val="24"/>
          <w:szCs w:val="24"/>
          <w:lang w:eastAsia="pt-BR"/>
          <w14:ligatures w14:val="none"/>
        </w:rPr>
        <w:t>arts</w:t>
      </w:r>
      <w:proofErr w:type="spellEnd"/>
      <w:r w:rsidRPr="009A5891">
        <w:rPr>
          <w:rFonts w:eastAsia="Arial" w:cstheme="minorHAnsi"/>
          <w:sz w:val="24"/>
          <w:szCs w:val="24"/>
          <w:lang w:eastAsia="pt-BR"/>
          <w14:ligatures w14:val="none"/>
        </w:rPr>
        <w:t>. 30 e 31 da Lei Federal nº 13.019/2014, a sua não realização deverá ser devidamente justificada pelo administrador público.</w:t>
      </w:r>
    </w:p>
    <w:p w14:paraId="14A876DC" w14:textId="77777777" w:rsidR="009A5891" w:rsidRPr="009A5891" w:rsidRDefault="009A5891" w:rsidP="009A5891">
      <w:pPr>
        <w:spacing w:after="0" w:line="276" w:lineRule="auto"/>
        <w:jc w:val="both"/>
        <w:rPr>
          <w:rFonts w:eastAsia="Arial" w:cstheme="minorHAnsi"/>
          <w:sz w:val="24"/>
          <w:szCs w:val="24"/>
          <w:lang w:eastAsia="pt-BR"/>
          <w14:ligatures w14:val="none"/>
        </w:rPr>
      </w:pPr>
    </w:p>
    <w:p w14:paraId="1DE4843B" w14:textId="77777777" w:rsidR="009A5891" w:rsidRPr="009A5891" w:rsidRDefault="009A5891" w:rsidP="009A5891">
      <w:pPr>
        <w:spacing w:after="0" w:line="276" w:lineRule="auto"/>
        <w:jc w:val="both"/>
        <w:rPr>
          <w:rFonts w:eastAsia="Arial" w:cstheme="minorHAnsi"/>
          <w:sz w:val="24"/>
          <w:szCs w:val="24"/>
          <w:lang w:eastAsia="pt-BR"/>
          <w14:ligatures w14:val="none"/>
        </w:rPr>
      </w:pPr>
      <w:r w:rsidRPr="009A5891">
        <w:rPr>
          <w:rFonts w:eastAsia="Arial" w:cstheme="minorHAnsi"/>
          <w:b/>
          <w:sz w:val="24"/>
          <w:szCs w:val="24"/>
          <w:lang w:eastAsia="pt-BR"/>
          <w14:ligatures w14:val="none"/>
        </w:rPr>
        <w:t xml:space="preserve">Art. 6º. </w:t>
      </w:r>
      <w:r w:rsidRPr="009A5891">
        <w:rPr>
          <w:rFonts w:eastAsia="Arial" w:cstheme="minorHAnsi"/>
          <w:sz w:val="24"/>
          <w:szCs w:val="24"/>
          <w:lang w:eastAsia="pt-BR"/>
          <w14:ligatures w14:val="none"/>
        </w:rPr>
        <w:t xml:space="preserve"> A administração pública municipal deverá manter, em seu sítio oficial na internet, a relação das parcerias celebradas e dos respectivos planos</w:t>
      </w:r>
      <w:r w:rsidRPr="009A5891">
        <w:rPr>
          <w:rFonts w:eastAsia="Arial" w:cstheme="minorHAnsi"/>
          <w:color w:val="000000"/>
          <w:sz w:val="24"/>
          <w:szCs w:val="24"/>
          <w:lang w:eastAsia="pt-BR"/>
          <w14:ligatures w14:val="none"/>
        </w:rPr>
        <w:t xml:space="preserve"> de trabalho, até 180 (cento e oitenta dias) após o respectivo encerramento da parceria.</w:t>
      </w:r>
    </w:p>
    <w:p w14:paraId="62B188A6" w14:textId="77777777" w:rsidR="009A5891" w:rsidRPr="009A5891" w:rsidRDefault="009A5891" w:rsidP="009A5891">
      <w:pPr>
        <w:spacing w:after="0" w:line="276" w:lineRule="auto"/>
        <w:jc w:val="both"/>
        <w:rPr>
          <w:rFonts w:eastAsia="Arial" w:cstheme="minorHAnsi"/>
          <w:sz w:val="24"/>
          <w:szCs w:val="24"/>
          <w:lang w:eastAsia="pt-BR"/>
          <w14:ligatures w14:val="none"/>
        </w:rPr>
      </w:pPr>
    </w:p>
    <w:p w14:paraId="4FD43181" w14:textId="77777777" w:rsidR="009A5891" w:rsidRPr="009A5891" w:rsidRDefault="009A5891" w:rsidP="009A5891">
      <w:pPr>
        <w:spacing w:after="0" w:line="276" w:lineRule="auto"/>
        <w:jc w:val="both"/>
        <w:rPr>
          <w:rFonts w:eastAsia="Arial" w:cstheme="minorHAnsi"/>
          <w:bCs/>
          <w:sz w:val="24"/>
          <w:szCs w:val="24"/>
          <w:lang w:eastAsia="pt-BR"/>
          <w14:ligatures w14:val="none"/>
        </w:rPr>
      </w:pPr>
      <w:r w:rsidRPr="009A5891">
        <w:rPr>
          <w:rFonts w:eastAsia="Arial" w:cstheme="minorHAnsi"/>
          <w:b/>
          <w:bCs/>
          <w:sz w:val="24"/>
          <w:szCs w:val="24"/>
          <w:lang w:eastAsia="pt-BR"/>
          <w14:ligatures w14:val="none"/>
        </w:rPr>
        <w:t>Art. 7</w:t>
      </w:r>
      <w:r w:rsidRPr="009A5891">
        <w:rPr>
          <w:rFonts w:eastAsia="Arial" w:cstheme="minorHAnsi"/>
          <w:b/>
          <w:bCs/>
          <w:sz w:val="24"/>
          <w:szCs w:val="24"/>
          <w:vertAlign w:val="superscript"/>
          <w:lang w:eastAsia="pt-BR"/>
          <w14:ligatures w14:val="none"/>
        </w:rPr>
        <w:t>o</w:t>
      </w:r>
      <w:r w:rsidRPr="009A5891">
        <w:rPr>
          <w:rFonts w:eastAsia="Arial" w:cstheme="minorHAnsi"/>
          <w:b/>
          <w:bCs/>
          <w:sz w:val="24"/>
          <w:szCs w:val="24"/>
          <w:lang w:eastAsia="pt-BR"/>
          <w14:ligatures w14:val="none"/>
        </w:rPr>
        <w:t>.</w:t>
      </w:r>
      <w:r w:rsidRPr="009A5891">
        <w:rPr>
          <w:rFonts w:eastAsia="Arial" w:cstheme="minorHAnsi"/>
          <w:bCs/>
          <w:sz w:val="24"/>
          <w:szCs w:val="24"/>
          <w:lang w:eastAsia="pt-BR"/>
          <w14:ligatures w14:val="none"/>
        </w:rPr>
        <w:t xml:space="preserve"> As despesas decorrentes da presente Lei correrão à conta das dotações previstas no orçamento vigente, podendo ser suplementadas, se necessário.</w:t>
      </w:r>
    </w:p>
    <w:p w14:paraId="1A7BFC9B" w14:textId="77777777" w:rsidR="009A5891" w:rsidRPr="009A5891" w:rsidRDefault="009A5891" w:rsidP="009A5891">
      <w:pPr>
        <w:spacing w:after="0" w:line="276" w:lineRule="auto"/>
        <w:jc w:val="both"/>
        <w:rPr>
          <w:rFonts w:eastAsia="Arial" w:cstheme="minorHAnsi"/>
          <w:bCs/>
          <w:sz w:val="24"/>
          <w:szCs w:val="24"/>
          <w:lang w:eastAsia="pt-BR"/>
          <w14:ligatures w14:val="none"/>
        </w:rPr>
      </w:pPr>
    </w:p>
    <w:p w14:paraId="16CD0071" w14:textId="3BD2EDD5" w:rsidR="009A5891" w:rsidRPr="009A5891" w:rsidRDefault="009A5891" w:rsidP="009A5891">
      <w:pPr>
        <w:spacing w:after="0" w:line="276" w:lineRule="auto"/>
        <w:jc w:val="both"/>
        <w:rPr>
          <w:rFonts w:eastAsia="Times New Roman" w:cstheme="minorHAnsi"/>
          <w:kern w:val="0"/>
          <w:sz w:val="24"/>
          <w:szCs w:val="24"/>
          <w:lang w:eastAsia="pt-BR"/>
          <w14:ligatures w14:val="none"/>
        </w:rPr>
      </w:pPr>
      <w:r w:rsidRPr="009A5891">
        <w:rPr>
          <w:rFonts w:eastAsia="Arial" w:cstheme="minorHAnsi"/>
          <w:b/>
          <w:bCs/>
          <w:sz w:val="24"/>
          <w:szCs w:val="24"/>
          <w:lang w:eastAsia="pt-BR"/>
          <w14:ligatures w14:val="none"/>
        </w:rPr>
        <w:t>Art. 8º.</w:t>
      </w:r>
      <w:r w:rsidRPr="009A5891">
        <w:rPr>
          <w:rFonts w:eastAsia="Arial" w:cstheme="minorHAnsi"/>
          <w:bCs/>
          <w:sz w:val="24"/>
          <w:szCs w:val="24"/>
          <w:lang w:eastAsia="pt-BR"/>
          <w14:ligatures w14:val="none"/>
        </w:rPr>
        <w:t xml:space="preserve"> Esta Lei entra em vigor na data de sua publicação.</w:t>
      </w:r>
      <w:r w:rsidRPr="009A5891">
        <w:rPr>
          <w:rFonts w:eastAsia="Times New Roman" w:cstheme="minorHAnsi"/>
          <w:kern w:val="0"/>
          <w:sz w:val="24"/>
          <w:szCs w:val="24"/>
          <w:lang w:eastAsia="pt-BR"/>
          <w14:ligatures w14:val="none"/>
        </w:rPr>
        <w:t>”</w:t>
      </w:r>
    </w:p>
    <w:p w14:paraId="51969B1C" w14:textId="77777777" w:rsidR="009A5891" w:rsidRPr="009A5891" w:rsidRDefault="009A5891" w:rsidP="009A5891">
      <w:pPr>
        <w:suppressAutoHyphens/>
        <w:spacing w:after="0" w:line="276" w:lineRule="auto"/>
        <w:jc w:val="center"/>
        <w:rPr>
          <w:rFonts w:eastAsia="Arial" w:cstheme="minorHAnsi"/>
          <w:b/>
          <w:kern w:val="0"/>
          <w:sz w:val="24"/>
          <w:szCs w:val="24"/>
          <w:lang w:eastAsia="zh-CN"/>
          <w14:ligatures w14:val="none"/>
        </w:rPr>
      </w:pPr>
    </w:p>
    <w:p w14:paraId="19C95385" w14:textId="77777777" w:rsidR="009A5891" w:rsidRPr="009A5891" w:rsidRDefault="009A5891" w:rsidP="009A5891">
      <w:pPr>
        <w:suppressAutoHyphens/>
        <w:spacing w:after="0" w:line="276" w:lineRule="auto"/>
        <w:jc w:val="center"/>
        <w:rPr>
          <w:rFonts w:eastAsia="Arial" w:cstheme="minorHAnsi"/>
          <w:b/>
          <w:kern w:val="0"/>
          <w:sz w:val="24"/>
          <w:szCs w:val="24"/>
          <w:lang w:eastAsia="zh-CN"/>
          <w14:ligatures w14:val="none"/>
        </w:rPr>
      </w:pPr>
    </w:p>
    <w:p w14:paraId="5B95E0B1" w14:textId="77777777" w:rsidR="009A5891" w:rsidRPr="009A5891" w:rsidRDefault="009A5891" w:rsidP="009A5891">
      <w:pPr>
        <w:jc w:val="both"/>
        <w:rPr>
          <w:rFonts w:eastAsia="Calibri" w:cstheme="minorHAnsi"/>
          <w:kern w:val="0"/>
          <w:sz w:val="24"/>
          <w:szCs w:val="24"/>
          <w:lang w:eastAsia="pt-BR"/>
          <w14:ligatures w14:val="none"/>
        </w:rPr>
      </w:pPr>
    </w:p>
    <w:p w14:paraId="1FD9DC2A" w14:textId="77777777" w:rsidR="009A5891" w:rsidRPr="009A5891" w:rsidRDefault="009A5891" w:rsidP="009A5891">
      <w:pPr>
        <w:spacing w:after="0" w:line="276" w:lineRule="auto"/>
        <w:jc w:val="center"/>
        <w:rPr>
          <w:rFonts w:eastAsia="Calibri" w:cstheme="minorHAnsi"/>
          <w:kern w:val="0"/>
          <w:sz w:val="24"/>
          <w:szCs w:val="24"/>
          <w:lang w:eastAsia="pt-BR"/>
          <w14:ligatures w14:val="none"/>
        </w:rPr>
      </w:pPr>
    </w:p>
    <w:p w14:paraId="03E00663" w14:textId="77777777" w:rsidR="009A5891" w:rsidRPr="009A5891" w:rsidRDefault="009A5891" w:rsidP="009A5891">
      <w:pPr>
        <w:spacing w:after="0" w:line="276" w:lineRule="auto"/>
        <w:jc w:val="center"/>
        <w:rPr>
          <w:rFonts w:eastAsia="Calibri" w:cstheme="minorHAnsi"/>
          <w:kern w:val="0"/>
          <w:sz w:val="24"/>
          <w:szCs w:val="24"/>
          <w:lang w:eastAsia="pt-BR"/>
          <w14:ligatures w14:val="none"/>
        </w:rPr>
      </w:pPr>
      <w:r w:rsidRPr="009A5891">
        <w:rPr>
          <w:rFonts w:eastAsia="Calibri" w:cstheme="minorHAnsi"/>
          <w:kern w:val="0"/>
          <w:sz w:val="24"/>
          <w:szCs w:val="24"/>
          <w:lang w:eastAsia="pt-BR"/>
          <w14:ligatures w14:val="none"/>
        </w:rPr>
        <w:t>Leonardo José de Assis</w:t>
      </w:r>
    </w:p>
    <w:p w14:paraId="4461B03F" w14:textId="77777777" w:rsidR="009A5891" w:rsidRPr="009A5891" w:rsidRDefault="009A5891" w:rsidP="009A5891">
      <w:pPr>
        <w:spacing w:after="0" w:line="276" w:lineRule="auto"/>
        <w:jc w:val="center"/>
        <w:rPr>
          <w:rFonts w:eastAsia="Calibri" w:cstheme="minorHAnsi"/>
          <w:kern w:val="0"/>
          <w:sz w:val="24"/>
          <w:szCs w:val="24"/>
          <w:lang w:eastAsia="pt-BR"/>
          <w14:ligatures w14:val="none"/>
        </w:rPr>
      </w:pPr>
      <w:r w:rsidRPr="009A5891">
        <w:rPr>
          <w:rFonts w:eastAsia="Calibri" w:cstheme="minorHAnsi"/>
          <w:kern w:val="0"/>
          <w:sz w:val="24"/>
          <w:szCs w:val="24"/>
          <w:lang w:eastAsia="pt-BR"/>
          <w14:ligatures w14:val="none"/>
        </w:rPr>
        <w:t>Ver. Presidente da Comissão de LJRF</w:t>
      </w:r>
    </w:p>
    <w:p w14:paraId="72B34823" w14:textId="77777777" w:rsidR="009A5891" w:rsidRPr="009A5891" w:rsidRDefault="009A5891" w:rsidP="009A5891">
      <w:pPr>
        <w:spacing w:after="0" w:line="276" w:lineRule="auto"/>
        <w:jc w:val="center"/>
        <w:rPr>
          <w:rFonts w:eastAsia="Calibri" w:cstheme="minorHAnsi"/>
          <w:kern w:val="0"/>
          <w:sz w:val="24"/>
          <w:szCs w:val="24"/>
          <w:lang w:eastAsia="pt-BR"/>
          <w14:ligatures w14:val="none"/>
        </w:rPr>
      </w:pPr>
    </w:p>
    <w:p w14:paraId="23572596" w14:textId="77777777" w:rsidR="009A5891" w:rsidRPr="009A5891" w:rsidRDefault="009A5891" w:rsidP="009A5891">
      <w:pPr>
        <w:spacing w:after="0" w:line="276" w:lineRule="auto"/>
        <w:jc w:val="center"/>
        <w:rPr>
          <w:rFonts w:eastAsia="Calibri" w:cstheme="minorHAnsi"/>
          <w:kern w:val="0"/>
          <w:sz w:val="24"/>
          <w:szCs w:val="24"/>
          <w:lang w:eastAsia="pt-BR"/>
          <w14:ligatures w14:val="none"/>
        </w:rPr>
      </w:pPr>
    </w:p>
    <w:p w14:paraId="62E34C17" w14:textId="77777777" w:rsidR="009A5891" w:rsidRPr="009A5891" w:rsidRDefault="009A5891" w:rsidP="009A5891">
      <w:pPr>
        <w:spacing w:after="0" w:line="276" w:lineRule="auto"/>
        <w:jc w:val="center"/>
        <w:rPr>
          <w:rFonts w:eastAsia="Calibri" w:cstheme="minorHAnsi"/>
          <w:kern w:val="0"/>
          <w:sz w:val="24"/>
          <w:szCs w:val="24"/>
          <w:lang w:eastAsia="pt-BR"/>
          <w14:ligatures w14:val="none"/>
        </w:rPr>
      </w:pPr>
    </w:p>
    <w:p w14:paraId="44EB056B" w14:textId="77777777" w:rsidR="009A5891" w:rsidRPr="009A5891" w:rsidRDefault="009A5891" w:rsidP="009A5891">
      <w:pPr>
        <w:spacing w:after="0" w:line="276" w:lineRule="auto"/>
        <w:rPr>
          <w:rFonts w:eastAsia="Calibri" w:cstheme="minorHAnsi"/>
          <w:kern w:val="0"/>
          <w:sz w:val="24"/>
          <w:szCs w:val="24"/>
          <w:lang w:eastAsia="pt-BR"/>
          <w14:ligatures w14:val="none"/>
        </w:rPr>
      </w:pPr>
      <w:r w:rsidRPr="009A5891">
        <w:rPr>
          <w:rFonts w:eastAsia="Calibri" w:cstheme="minorHAnsi"/>
          <w:kern w:val="0"/>
          <w:sz w:val="24"/>
          <w:szCs w:val="24"/>
          <w:lang w:eastAsia="pt-BR"/>
          <w14:ligatures w14:val="none"/>
        </w:rPr>
        <w:t xml:space="preserve">                          Eduardo </w:t>
      </w:r>
      <w:proofErr w:type="spellStart"/>
      <w:r w:rsidRPr="009A5891">
        <w:rPr>
          <w:rFonts w:eastAsia="Calibri" w:cstheme="minorHAnsi"/>
          <w:kern w:val="0"/>
          <w:sz w:val="24"/>
          <w:szCs w:val="24"/>
          <w:lang w:eastAsia="pt-BR"/>
          <w14:ligatures w14:val="none"/>
        </w:rPr>
        <w:t>Piassi</w:t>
      </w:r>
      <w:proofErr w:type="spellEnd"/>
      <w:r w:rsidRPr="009A5891">
        <w:rPr>
          <w:rFonts w:eastAsia="Calibri" w:cstheme="minorHAnsi"/>
          <w:kern w:val="0"/>
          <w:sz w:val="24"/>
          <w:szCs w:val="24"/>
          <w:lang w:eastAsia="pt-BR"/>
          <w14:ligatures w14:val="none"/>
        </w:rPr>
        <w:t xml:space="preserve">                                                              Silvana Ap. Barreto de Oliveira</w:t>
      </w:r>
    </w:p>
    <w:p w14:paraId="073BA567" w14:textId="77777777" w:rsidR="009A5891" w:rsidRPr="009A5891" w:rsidRDefault="009A5891" w:rsidP="009A5891">
      <w:pPr>
        <w:spacing w:after="0" w:line="276" w:lineRule="auto"/>
        <w:rPr>
          <w:rFonts w:eastAsia="Times New Roman" w:cstheme="minorHAnsi"/>
          <w:kern w:val="0"/>
          <w:sz w:val="24"/>
          <w:szCs w:val="24"/>
          <w:lang w:eastAsia="pt-BR"/>
          <w14:ligatures w14:val="none"/>
        </w:rPr>
      </w:pPr>
      <w:r w:rsidRPr="009A5891">
        <w:rPr>
          <w:rFonts w:eastAsia="Calibri" w:cstheme="minorHAnsi"/>
          <w:kern w:val="0"/>
          <w:sz w:val="24"/>
          <w:szCs w:val="24"/>
          <w:lang w:eastAsia="pt-BR"/>
          <w14:ligatures w14:val="none"/>
        </w:rPr>
        <w:t xml:space="preserve">               Ver. Vice-Presidente da CLJR                                                                 Ver. Membro</w:t>
      </w:r>
    </w:p>
    <w:p w14:paraId="1FA51C16" w14:textId="77777777" w:rsidR="008B05BE" w:rsidRPr="009A5891" w:rsidRDefault="008B05BE" w:rsidP="009A5891">
      <w:pPr>
        <w:rPr>
          <w:rFonts w:cstheme="minorHAnsi"/>
          <w:sz w:val="24"/>
          <w:szCs w:val="24"/>
        </w:rPr>
      </w:pPr>
    </w:p>
    <w:sectPr w:rsidR="008B05BE" w:rsidRPr="009A5891" w:rsidSect="003A6D1F">
      <w:headerReference w:type="default" r:id="rId6"/>
      <w:pgSz w:w="11906" w:h="16838"/>
      <w:pgMar w:top="1985"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4A960" w14:textId="77777777" w:rsidR="00F8438F" w:rsidRDefault="00F8438F" w:rsidP="003A6D1F">
      <w:pPr>
        <w:spacing w:after="0" w:line="240" w:lineRule="auto"/>
      </w:pPr>
      <w:r>
        <w:separator/>
      </w:r>
    </w:p>
  </w:endnote>
  <w:endnote w:type="continuationSeparator" w:id="0">
    <w:p w14:paraId="14160D01" w14:textId="77777777" w:rsidR="00F8438F" w:rsidRDefault="00F8438F" w:rsidP="003A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D589A" w14:textId="77777777" w:rsidR="00F8438F" w:rsidRDefault="00F8438F" w:rsidP="003A6D1F">
      <w:pPr>
        <w:spacing w:after="0" w:line="240" w:lineRule="auto"/>
      </w:pPr>
      <w:r>
        <w:separator/>
      </w:r>
    </w:p>
  </w:footnote>
  <w:footnote w:type="continuationSeparator" w:id="0">
    <w:p w14:paraId="35DFDD5A" w14:textId="77777777" w:rsidR="00F8438F" w:rsidRDefault="00F8438F" w:rsidP="003A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866D5" w14:textId="14AD122B" w:rsidR="003A6D1F" w:rsidRDefault="003A6D1F">
    <w:pPr>
      <w:pStyle w:val="Cabealho"/>
    </w:pPr>
    <w:r>
      <w:rPr>
        <w:noProof/>
      </w:rPr>
      <w:drawing>
        <wp:anchor distT="0" distB="0" distL="114300" distR="114300" simplePos="0" relativeHeight="251659264" behindDoc="1" locked="0" layoutInCell="1" allowOverlap="1" wp14:anchorId="2AB69738" wp14:editId="457D2AE6">
          <wp:simplePos x="0" y="0"/>
          <wp:positionH relativeFrom="margin">
            <wp:align>center</wp:align>
          </wp:positionH>
          <wp:positionV relativeFrom="paragraph">
            <wp:posOffset>-515620</wp:posOffset>
          </wp:positionV>
          <wp:extent cx="7595700" cy="10744200"/>
          <wp:effectExtent l="0" t="0" r="5715" b="0"/>
          <wp:wrapNone/>
          <wp:docPr id="67028222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82220" name="Imagem 670282220"/>
                  <pic:cNvPicPr/>
                </pic:nvPicPr>
                <pic:blipFill>
                  <a:blip r:embed="rId1">
                    <a:extLst>
                      <a:ext uri="{28A0092B-C50C-407E-A947-70E740481C1C}">
                        <a14:useLocalDpi xmlns:a14="http://schemas.microsoft.com/office/drawing/2010/main" val="0"/>
                      </a:ext>
                    </a:extLst>
                  </a:blip>
                  <a:stretch>
                    <a:fillRect/>
                  </a:stretch>
                </pic:blipFill>
                <pic:spPr>
                  <a:xfrm>
                    <a:off x="0" y="0"/>
                    <a:ext cx="7595700" cy="10744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0D45D50" wp14:editId="46323D2A">
          <wp:simplePos x="0" y="0"/>
          <wp:positionH relativeFrom="page">
            <wp:posOffset>3810</wp:posOffset>
          </wp:positionH>
          <wp:positionV relativeFrom="paragraph">
            <wp:posOffset>-601980</wp:posOffset>
          </wp:positionV>
          <wp:extent cx="7556500" cy="10688752"/>
          <wp:effectExtent l="0" t="0" r="0" b="0"/>
          <wp:wrapNone/>
          <wp:docPr id="17602862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86252" name="Imagem 1760286252"/>
                  <pic:cNvPicPr/>
                </pic:nvPicPr>
                <pic:blipFill>
                  <a:blip r:embed="rId2">
                    <a:extLst>
                      <a:ext uri="{28A0092B-C50C-407E-A947-70E740481C1C}">
                        <a14:useLocalDpi xmlns:a14="http://schemas.microsoft.com/office/drawing/2010/main" val="0"/>
                      </a:ext>
                    </a:extLst>
                  </a:blip>
                  <a:stretch>
                    <a:fillRect/>
                  </a:stretch>
                </pic:blipFill>
                <pic:spPr>
                  <a:xfrm>
                    <a:off x="0" y="0"/>
                    <a:ext cx="7556500" cy="106887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1F"/>
    <w:rsid w:val="000010A5"/>
    <w:rsid w:val="001C1902"/>
    <w:rsid w:val="00272EC5"/>
    <w:rsid w:val="00287724"/>
    <w:rsid w:val="003151B0"/>
    <w:rsid w:val="00325462"/>
    <w:rsid w:val="003A6D1F"/>
    <w:rsid w:val="004D43A0"/>
    <w:rsid w:val="00683ED7"/>
    <w:rsid w:val="006B5304"/>
    <w:rsid w:val="008B05BE"/>
    <w:rsid w:val="009111C6"/>
    <w:rsid w:val="009A5891"/>
    <w:rsid w:val="00A44B8B"/>
    <w:rsid w:val="00A6777F"/>
    <w:rsid w:val="00D43A07"/>
    <w:rsid w:val="00DC274F"/>
    <w:rsid w:val="00EF1251"/>
    <w:rsid w:val="00EF2F75"/>
    <w:rsid w:val="00F8438F"/>
    <w:rsid w:val="00FA5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82E06"/>
  <w15:chartTrackingRefBased/>
  <w15:docId w15:val="{816B8058-101D-46DF-A738-BACD431D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A6D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6D1F"/>
  </w:style>
  <w:style w:type="paragraph" w:styleId="Rodap">
    <w:name w:val="footer"/>
    <w:basedOn w:val="Normal"/>
    <w:link w:val="RodapChar"/>
    <w:uiPriority w:val="99"/>
    <w:unhideWhenUsed/>
    <w:rsid w:val="003A6D1F"/>
    <w:pPr>
      <w:tabs>
        <w:tab w:val="center" w:pos="4252"/>
        <w:tab w:val="right" w:pos="8504"/>
      </w:tabs>
      <w:spacing w:after="0" w:line="240" w:lineRule="auto"/>
    </w:pPr>
  </w:style>
  <w:style w:type="character" w:customStyle="1" w:styleId="RodapChar">
    <w:name w:val="Rodapé Char"/>
    <w:basedOn w:val="Fontepargpadro"/>
    <w:link w:val="Rodap"/>
    <w:uiPriority w:val="99"/>
    <w:rsid w:val="003A6D1F"/>
  </w:style>
  <w:style w:type="paragraph" w:styleId="NormalWeb">
    <w:name w:val="Normal (Web)"/>
    <w:basedOn w:val="Normal"/>
    <w:uiPriority w:val="99"/>
    <w:semiHidden/>
    <w:unhideWhenUsed/>
    <w:rsid w:val="00EF125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sselectedend">
    <w:name w:val="isselectedend"/>
    <w:basedOn w:val="Normal"/>
    <w:uiPriority w:val="99"/>
    <w:rsid w:val="00EF125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081672">
      <w:bodyDiv w:val="1"/>
      <w:marLeft w:val="0"/>
      <w:marRight w:val="0"/>
      <w:marTop w:val="0"/>
      <w:marBottom w:val="0"/>
      <w:divBdr>
        <w:top w:val="none" w:sz="0" w:space="0" w:color="auto"/>
        <w:left w:val="none" w:sz="0" w:space="0" w:color="auto"/>
        <w:bottom w:val="none" w:sz="0" w:space="0" w:color="auto"/>
        <w:right w:val="none" w:sz="0" w:space="0" w:color="auto"/>
      </w:divBdr>
      <w:divsChild>
        <w:div w:id="611865380">
          <w:marLeft w:val="0"/>
          <w:marRight w:val="0"/>
          <w:marTop w:val="0"/>
          <w:marBottom w:val="0"/>
          <w:divBdr>
            <w:top w:val="none" w:sz="0" w:space="0" w:color="auto"/>
            <w:left w:val="none" w:sz="0" w:space="0" w:color="auto"/>
            <w:bottom w:val="none" w:sz="0" w:space="0" w:color="auto"/>
            <w:right w:val="none" w:sz="0" w:space="0" w:color="auto"/>
          </w:divBdr>
          <w:divsChild>
            <w:div w:id="1776830517">
              <w:marLeft w:val="0"/>
              <w:marRight w:val="0"/>
              <w:marTop w:val="0"/>
              <w:marBottom w:val="0"/>
              <w:divBdr>
                <w:top w:val="none" w:sz="0" w:space="0" w:color="auto"/>
                <w:left w:val="none" w:sz="0" w:space="0" w:color="auto"/>
                <w:bottom w:val="none" w:sz="0" w:space="0" w:color="auto"/>
                <w:right w:val="none" w:sz="0" w:space="0" w:color="auto"/>
              </w:divBdr>
              <w:divsChild>
                <w:div w:id="1730959858">
                  <w:marLeft w:val="0"/>
                  <w:marRight w:val="0"/>
                  <w:marTop w:val="0"/>
                  <w:marBottom w:val="0"/>
                  <w:divBdr>
                    <w:top w:val="none" w:sz="0" w:space="0" w:color="auto"/>
                    <w:left w:val="none" w:sz="0" w:space="0" w:color="auto"/>
                    <w:bottom w:val="none" w:sz="0" w:space="0" w:color="auto"/>
                    <w:right w:val="none" w:sz="0" w:space="0" w:color="auto"/>
                  </w:divBdr>
                </w:div>
                <w:div w:id="10274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846959">
      <w:bodyDiv w:val="1"/>
      <w:marLeft w:val="0"/>
      <w:marRight w:val="0"/>
      <w:marTop w:val="0"/>
      <w:marBottom w:val="0"/>
      <w:divBdr>
        <w:top w:val="none" w:sz="0" w:space="0" w:color="auto"/>
        <w:left w:val="none" w:sz="0" w:space="0" w:color="auto"/>
        <w:bottom w:val="none" w:sz="0" w:space="0" w:color="auto"/>
        <w:right w:val="none" w:sz="0" w:space="0" w:color="auto"/>
      </w:divBdr>
    </w:div>
    <w:div w:id="786504349">
      <w:bodyDiv w:val="1"/>
      <w:marLeft w:val="0"/>
      <w:marRight w:val="0"/>
      <w:marTop w:val="0"/>
      <w:marBottom w:val="0"/>
      <w:divBdr>
        <w:top w:val="none" w:sz="0" w:space="0" w:color="auto"/>
        <w:left w:val="none" w:sz="0" w:space="0" w:color="auto"/>
        <w:bottom w:val="none" w:sz="0" w:space="0" w:color="auto"/>
        <w:right w:val="none" w:sz="0" w:space="0" w:color="auto"/>
      </w:divBdr>
    </w:div>
    <w:div w:id="1266646787">
      <w:bodyDiv w:val="1"/>
      <w:marLeft w:val="0"/>
      <w:marRight w:val="0"/>
      <w:marTop w:val="0"/>
      <w:marBottom w:val="0"/>
      <w:divBdr>
        <w:top w:val="none" w:sz="0" w:space="0" w:color="auto"/>
        <w:left w:val="none" w:sz="0" w:space="0" w:color="auto"/>
        <w:bottom w:val="none" w:sz="0" w:space="0" w:color="auto"/>
        <w:right w:val="none" w:sz="0" w:space="0" w:color="auto"/>
      </w:divBdr>
    </w:div>
    <w:div w:id="1382286010">
      <w:bodyDiv w:val="1"/>
      <w:marLeft w:val="0"/>
      <w:marRight w:val="0"/>
      <w:marTop w:val="0"/>
      <w:marBottom w:val="0"/>
      <w:divBdr>
        <w:top w:val="none" w:sz="0" w:space="0" w:color="auto"/>
        <w:left w:val="none" w:sz="0" w:space="0" w:color="auto"/>
        <w:bottom w:val="none" w:sz="0" w:space="0" w:color="auto"/>
        <w:right w:val="none" w:sz="0" w:space="0" w:color="auto"/>
      </w:divBdr>
    </w:div>
    <w:div w:id="1554465280">
      <w:bodyDiv w:val="1"/>
      <w:marLeft w:val="0"/>
      <w:marRight w:val="0"/>
      <w:marTop w:val="0"/>
      <w:marBottom w:val="0"/>
      <w:divBdr>
        <w:top w:val="none" w:sz="0" w:space="0" w:color="auto"/>
        <w:left w:val="none" w:sz="0" w:space="0" w:color="auto"/>
        <w:bottom w:val="none" w:sz="0" w:space="0" w:color="auto"/>
        <w:right w:val="none" w:sz="0" w:space="0" w:color="auto"/>
      </w:divBdr>
      <w:divsChild>
        <w:div w:id="1619145243">
          <w:marLeft w:val="0"/>
          <w:marRight w:val="0"/>
          <w:marTop w:val="0"/>
          <w:marBottom w:val="0"/>
          <w:divBdr>
            <w:top w:val="none" w:sz="0" w:space="0" w:color="auto"/>
            <w:left w:val="none" w:sz="0" w:space="0" w:color="auto"/>
            <w:bottom w:val="none" w:sz="0" w:space="0" w:color="auto"/>
            <w:right w:val="none" w:sz="0" w:space="0" w:color="auto"/>
          </w:divBdr>
          <w:divsChild>
            <w:div w:id="1578779819">
              <w:marLeft w:val="0"/>
              <w:marRight w:val="0"/>
              <w:marTop w:val="0"/>
              <w:marBottom w:val="0"/>
              <w:divBdr>
                <w:top w:val="none" w:sz="0" w:space="0" w:color="auto"/>
                <w:left w:val="none" w:sz="0" w:space="0" w:color="auto"/>
                <w:bottom w:val="none" w:sz="0" w:space="0" w:color="auto"/>
                <w:right w:val="none" w:sz="0" w:space="0" w:color="auto"/>
              </w:divBdr>
              <w:divsChild>
                <w:div w:id="1945379019">
                  <w:marLeft w:val="0"/>
                  <w:marRight w:val="0"/>
                  <w:marTop w:val="0"/>
                  <w:marBottom w:val="0"/>
                  <w:divBdr>
                    <w:top w:val="none" w:sz="0" w:space="0" w:color="auto"/>
                    <w:left w:val="none" w:sz="0" w:space="0" w:color="auto"/>
                    <w:bottom w:val="none" w:sz="0" w:space="0" w:color="auto"/>
                    <w:right w:val="none" w:sz="0" w:space="0" w:color="auto"/>
                  </w:divBdr>
                </w:div>
                <w:div w:id="6865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4061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Henrique</dc:creator>
  <cp:keywords/>
  <dc:description/>
  <cp:lastModifiedBy>User</cp:lastModifiedBy>
  <cp:revision>2</cp:revision>
  <cp:lastPrinted>2026-03-13T18:25:00Z</cp:lastPrinted>
  <dcterms:created xsi:type="dcterms:W3CDTF">2026-03-16T17:33:00Z</dcterms:created>
  <dcterms:modified xsi:type="dcterms:W3CDTF">2026-03-16T17:33:00Z</dcterms:modified>
</cp:coreProperties>
</file>