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B13EE4">
      <w:pPr>
        <w:jc w:val="both"/>
      </w:pPr>
    </w:p>
    <w:p w14:paraId="1E344791" w14:textId="2A3C10F2" w:rsidR="00B13EE4" w:rsidRPr="00B13EE4" w:rsidRDefault="00B13EE4" w:rsidP="00B13EE4">
      <w:pPr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B9466D">
        <w:rPr>
          <w:b/>
          <w:bCs/>
        </w:rPr>
        <w:t>5</w:t>
      </w:r>
      <w:r w:rsidR="004704E0">
        <w:rPr>
          <w:b/>
          <w:bCs/>
        </w:rPr>
        <w:t>2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B13EE4">
      <w:pPr>
        <w:jc w:val="both"/>
      </w:pPr>
    </w:p>
    <w:p w14:paraId="2E7E3C5A" w14:textId="02460A70" w:rsidR="00B13EE4" w:rsidRPr="00B13EE4" w:rsidRDefault="000F1A2C" w:rsidP="00B13EE4">
      <w:pPr>
        <w:ind w:left="3969"/>
        <w:jc w:val="both"/>
        <w:rPr>
          <w:b/>
          <w:bCs/>
        </w:rPr>
      </w:pPr>
      <w:r w:rsidRPr="000F1A2C">
        <w:rPr>
          <w:b/>
          <w:bCs/>
        </w:rPr>
        <w:t xml:space="preserve">Institui </w:t>
      </w:r>
      <w:r w:rsidR="00B9466D">
        <w:rPr>
          <w:b/>
          <w:bCs/>
        </w:rPr>
        <w:t xml:space="preserve">o dia municipal </w:t>
      </w:r>
      <w:r w:rsidR="004704E0">
        <w:rPr>
          <w:b/>
          <w:bCs/>
        </w:rPr>
        <w:t>de conscientização sobre a violência contra o idoso</w:t>
      </w:r>
      <w:r w:rsidR="00B9466D">
        <w:rPr>
          <w:b/>
          <w:bCs/>
        </w:rPr>
        <w:t xml:space="preserve"> no calendário oficial de eventos do Município</w:t>
      </w:r>
      <w:r w:rsidR="00C853CA" w:rsidRPr="00C853CA">
        <w:rPr>
          <w:b/>
          <w:bCs/>
        </w:rPr>
        <w:t>.</w:t>
      </w:r>
    </w:p>
    <w:p w14:paraId="525DCD54" w14:textId="77777777" w:rsidR="00C853CA" w:rsidRDefault="00C853CA" w:rsidP="00B13EE4">
      <w:pPr>
        <w:jc w:val="both"/>
        <w:rPr>
          <w:b/>
          <w:bCs/>
        </w:rPr>
      </w:pPr>
    </w:p>
    <w:p w14:paraId="43750B2B" w14:textId="31C44A29" w:rsidR="00B13EE4" w:rsidRPr="00B13EE4" w:rsidRDefault="00B13EE4" w:rsidP="00B13EE4">
      <w:pPr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65750973" w14:textId="77777777" w:rsidR="00B13EE4" w:rsidRDefault="00B13EE4" w:rsidP="00B13EE4">
      <w:pPr>
        <w:jc w:val="both"/>
      </w:pPr>
    </w:p>
    <w:p w14:paraId="159F4629" w14:textId="78762C63" w:rsidR="00D900DA" w:rsidRDefault="000F1A2C" w:rsidP="00B9466D">
      <w:pPr>
        <w:jc w:val="both"/>
      </w:pPr>
      <w:r>
        <w:t xml:space="preserve">Art. 1º </w:t>
      </w:r>
      <w:r w:rsidR="004704E0" w:rsidRPr="004704E0">
        <w:t xml:space="preserve">Fica instituído </w:t>
      </w:r>
      <w:r w:rsidR="004704E0">
        <w:t>dia municipal de conscientização sobre a violência contra o idoso</w:t>
      </w:r>
      <w:r w:rsidR="00D900DA">
        <w:t>,</w:t>
      </w:r>
      <w:r w:rsidR="00D900DA" w:rsidRPr="00D900DA">
        <w:t xml:space="preserve"> </w:t>
      </w:r>
      <w:r w:rsidR="00D900DA" w:rsidRPr="00D900DA">
        <w:t xml:space="preserve">a ser comemorado anualmente no dia 15 de </w:t>
      </w:r>
      <w:r w:rsidR="00D900DA">
        <w:t>junho</w:t>
      </w:r>
      <w:r w:rsidR="00D900DA" w:rsidRPr="00D900DA">
        <w:t>, o qual passa a constar no calendário comemorativo oficial do Município.</w:t>
      </w:r>
      <w:r w:rsidR="004704E0">
        <w:t xml:space="preserve"> </w:t>
      </w:r>
    </w:p>
    <w:p w14:paraId="71391550" w14:textId="66CF92CB" w:rsidR="000F1A2C" w:rsidRDefault="00D900DA" w:rsidP="00B9466D">
      <w:pPr>
        <w:jc w:val="both"/>
      </w:pPr>
      <w:r>
        <w:t>Art. 2º A data</w:t>
      </w:r>
      <w:r w:rsidR="004704E0" w:rsidRPr="004704E0">
        <w:t xml:space="preserve"> tem como objetivo desenvolver ações de conscientização, mobilização e sensibilização da população sobre todos os tipos de violência contra as pessoas idosas</w:t>
      </w:r>
      <w:r>
        <w:t>.</w:t>
      </w:r>
    </w:p>
    <w:p w14:paraId="0CD0C77A" w14:textId="259E07EF" w:rsidR="00D900DA" w:rsidRDefault="00D900DA" w:rsidP="00D900DA">
      <w:pPr>
        <w:jc w:val="both"/>
      </w:pPr>
      <w:r>
        <w:t xml:space="preserve">Art. </w:t>
      </w:r>
      <w:r>
        <w:t>3</w:t>
      </w:r>
      <w:r>
        <w:t xml:space="preserve">º No </w:t>
      </w:r>
      <w:r>
        <w:t>mês em que comemorada a data,</w:t>
      </w:r>
      <w:r>
        <w:t xml:space="preserve"> serão realizadas ações integradas, em todo o território do Município, com o objetivo de promover:</w:t>
      </w:r>
    </w:p>
    <w:p w14:paraId="40813E1B" w14:textId="001F9EA7" w:rsidR="00D900DA" w:rsidRDefault="00D900DA" w:rsidP="00D900DA">
      <w:pPr>
        <w:jc w:val="both"/>
      </w:pPr>
      <w:r>
        <w:t xml:space="preserve">I – amplo conhecimento sobre o significado </w:t>
      </w:r>
      <w:r>
        <w:t>da conscientização sobre a violência contra o idoso</w:t>
      </w:r>
      <w:r>
        <w:t xml:space="preserve"> à família, à sociedade, aos órgãos do poder público, aos meios de comunicação social, aos setores empresarial e acadêmico, entre outros;</w:t>
      </w:r>
    </w:p>
    <w:p w14:paraId="393860C9" w14:textId="58162ED4" w:rsidR="00D900DA" w:rsidRDefault="00D900DA" w:rsidP="00D900DA">
      <w:pPr>
        <w:jc w:val="both"/>
      </w:pPr>
      <w:r>
        <w:t>II – respeito à especificidade da pessoa idosa, considerada a diversidade das pessoas idosas;</w:t>
      </w:r>
    </w:p>
    <w:p w14:paraId="18499510" w14:textId="502E1766" w:rsidR="00D900DA" w:rsidRDefault="00D900DA" w:rsidP="00D900DA">
      <w:pPr>
        <w:jc w:val="both"/>
      </w:pPr>
      <w:r>
        <w:t>III – disseminação da importância do investimento na pessoa idosa, com vistas à promoção e ao</w:t>
      </w:r>
      <w:r>
        <w:t xml:space="preserve"> </w:t>
      </w:r>
      <w:r>
        <w:t>desenvolvimento de políticas, programas, de ações e de atividades para garantir prioridade e efetivação dos direitos da pessoa idosa;</w:t>
      </w:r>
    </w:p>
    <w:p w14:paraId="507DFA37" w14:textId="5EC01DE6" w:rsidR="00D900DA" w:rsidRDefault="00D900DA" w:rsidP="00D900DA">
      <w:pPr>
        <w:jc w:val="both"/>
      </w:pPr>
      <w:r>
        <w:t xml:space="preserve">Art. </w:t>
      </w:r>
      <w:r>
        <w:t>4</w:t>
      </w:r>
      <w:r>
        <w:t>º Durante o</w:t>
      </w:r>
      <w:r>
        <w:t xml:space="preserve"> mês em que será comemorado a data a que se refere esta Lei</w:t>
      </w:r>
      <w:r>
        <w:t xml:space="preserve">, a Câmara </w:t>
      </w:r>
      <w:r>
        <w:t>Municipal</w:t>
      </w:r>
      <w:r>
        <w:t xml:space="preserve"> e a Prefeitura Municipal deverão priorizar a discussão e a votação de proposições legislativas que, de forma direta ou indireta, beneficiem e que buscam o empoderamento das pessoas idosas.</w:t>
      </w:r>
    </w:p>
    <w:p w14:paraId="0053B8BE" w14:textId="292F3F9C" w:rsidR="00B9466D" w:rsidRDefault="00D900DA" w:rsidP="00D900DA">
      <w:pPr>
        <w:jc w:val="both"/>
      </w:pPr>
      <w:r>
        <w:t xml:space="preserve">Art. </w:t>
      </w:r>
      <w:r>
        <w:t>5</w:t>
      </w:r>
      <w:r>
        <w:t>º Esta Lei entra em vigor na data de sua publicação</w:t>
      </w:r>
    </w:p>
    <w:p w14:paraId="7EF557BD" w14:textId="0195F2F2" w:rsidR="00B13EE4" w:rsidRDefault="00B13EE4" w:rsidP="00B13EE4">
      <w:pPr>
        <w:jc w:val="right"/>
      </w:pPr>
      <w:r>
        <w:t xml:space="preserve">Sala das Sessões, </w:t>
      </w:r>
      <w:r w:rsidR="00B9466D">
        <w:t>29</w:t>
      </w:r>
      <w:r>
        <w:t xml:space="preserve"> de abril de 2024.</w:t>
      </w:r>
    </w:p>
    <w:p w14:paraId="2533F80E" w14:textId="77777777" w:rsidR="00B13EE4" w:rsidRDefault="00B13EE4" w:rsidP="00B13EE4">
      <w:pPr>
        <w:jc w:val="both"/>
      </w:pPr>
    </w:p>
    <w:p w14:paraId="55BFF771" w14:textId="50D9BAE8" w:rsidR="00B13EE4" w:rsidRPr="00B13EE4" w:rsidRDefault="000F1A2C" w:rsidP="000F1A2C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40849965" w14:textId="77777777" w:rsidR="00B13EE4" w:rsidRPr="00B13EE4" w:rsidRDefault="00B13EE4" w:rsidP="000F1A2C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39FD8E62" w14:textId="361E8844" w:rsidR="00C853CA" w:rsidRDefault="00C853CA">
      <w:pPr>
        <w:spacing w:after="0" w:line="240" w:lineRule="auto"/>
      </w:pPr>
      <w:r>
        <w:br w:type="page"/>
      </w:r>
    </w:p>
    <w:p w14:paraId="2615380B" w14:textId="77777777" w:rsidR="00B13EE4" w:rsidRPr="00B13EE4" w:rsidRDefault="00B13EE4" w:rsidP="00B13EE4">
      <w:pPr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B13EE4">
      <w:pPr>
        <w:jc w:val="both"/>
      </w:pPr>
    </w:p>
    <w:p w14:paraId="6A585772" w14:textId="2850FDD9" w:rsidR="00B13EE4" w:rsidRDefault="00B13EE4" w:rsidP="000F1A2C">
      <w:pPr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2864F2B5" w14:textId="42B39C93" w:rsidR="00D900DA" w:rsidRDefault="00D900DA" w:rsidP="00D900DA">
      <w:pPr>
        <w:ind w:firstLine="851"/>
        <w:jc w:val="both"/>
      </w:pPr>
      <w:r>
        <w:t>Uma vez, alguém disse que “o homem, antes e acima de tudo é um ser temporal, com início, meio e fim“</w:t>
      </w:r>
      <w:r>
        <w:t xml:space="preserve"> e</w:t>
      </w:r>
      <w:r>
        <w:t xml:space="preserve"> envelhecer faz parte do processo</w:t>
      </w:r>
      <w:r>
        <w:t>,</w:t>
      </w:r>
      <w:r>
        <w:t xml:space="preserve"> </w:t>
      </w:r>
      <w:r>
        <w:t>c</w:t>
      </w:r>
      <w:r>
        <w:t xml:space="preserve">omo sociedade, é nosso dever garantir que essa etapa transcorra de forma saudável, tranquila e com dignidade para todos. </w:t>
      </w:r>
    </w:p>
    <w:p w14:paraId="00F4B9BA" w14:textId="77777777" w:rsidR="00D900DA" w:rsidRDefault="00D900DA" w:rsidP="00D900DA">
      <w:pPr>
        <w:ind w:firstLine="851"/>
        <w:jc w:val="both"/>
      </w:pPr>
      <w:r>
        <w:t xml:space="preserve">No entanto, muitas vezes, essa fase da vida é marcada por violências, abusos e agressões, que podem ocorrer de diversas maneiras e causar danos irreparáveis. O Dia 15 de Junho é o Dia Mundial da Conscientização da Violência contra a Pessoa Idosa, instituído nos idos 2006, pela Organização das Nações Unidas (ONU). </w:t>
      </w:r>
    </w:p>
    <w:p w14:paraId="6FF49135" w14:textId="7F8A8A9E" w:rsidR="00D900DA" w:rsidRDefault="00D900DA" w:rsidP="00D900DA">
      <w:pPr>
        <w:ind w:firstLine="851"/>
        <w:jc w:val="both"/>
      </w:pPr>
      <w:r>
        <w:t>A finalidade dessa data é disseminar o debate, pois a violência contra as pessoas idosas só cresce e se agrava com velocidade. São várias as formas de agressão, vão desde o abuso físico até o psicológico. A negligência está no topo da lista. Oportunamente, importa destacar que de acordo com dados do próprio Governo Federal, a maioria das agressões ocorrem na própria residência da vítima por filhos e netos.</w:t>
      </w:r>
    </w:p>
    <w:p w14:paraId="41CA1705" w14:textId="77777777" w:rsidR="00D900DA" w:rsidRDefault="00D900DA" w:rsidP="00D900DA">
      <w:pPr>
        <w:ind w:firstLine="851"/>
        <w:jc w:val="both"/>
      </w:pPr>
      <w:r>
        <w:t xml:space="preserve">Desta forma, revela-se de extrema importância a instituição do </w:t>
      </w:r>
      <w:r>
        <w:t>dia de</w:t>
      </w:r>
      <w:r>
        <w:t xml:space="preserve"> Conscientização da Violência contra a Pessoa Idosa no âmbito do Município de Carmo da Mata como forma de mobilização na luta contra a violência à pessoa idosa, fortalecendo consequentemente a disseminação do entendimento da violência como violação aos Direitos Humanos.</w:t>
      </w:r>
    </w:p>
    <w:p w14:paraId="655A5279" w14:textId="7E8B51B2" w:rsidR="00B9466D" w:rsidRDefault="00B9466D" w:rsidP="00D900DA">
      <w:pPr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0F1A2C">
      <w:pPr>
        <w:ind w:firstLine="851"/>
        <w:jc w:val="both"/>
      </w:pPr>
    </w:p>
    <w:p w14:paraId="4BDEE549" w14:textId="487253DB" w:rsidR="00B13EE4" w:rsidRDefault="00B13EE4" w:rsidP="00B13EE4">
      <w:pPr>
        <w:jc w:val="right"/>
      </w:pPr>
      <w:r>
        <w:t xml:space="preserve">Sala das Sessões, </w:t>
      </w:r>
      <w:r w:rsidR="00B9466D">
        <w:t>29</w:t>
      </w:r>
      <w:r>
        <w:t xml:space="preserve"> de abril de 2024.</w:t>
      </w:r>
    </w:p>
    <w:p w14:paraId="410EEEB2" w14:textId="77777777" w:rsidR="00B13EE4" w:rsidRDefault="00B13EE4" w:rsidP="00B13EE4">
      <w:pPr>
        <w:jc w:val="both"/>
      </w:pPr>
    </w:p>
    <w:p w14:paraId="015FDE67" w14:textId="77777777" w:rsidR="008E2CC3" w:rsidRPr="00B13EE4" w:rsidRDefault="008E2CC3" w:rsidP="008E2CC3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8E2CC3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8E2CC3">
      <w:pPr>
        <w:spacing w:after="0" w:line="240" w:lineRule="auto"/>
      </w:pPr>
    </w:p>
    <w:p w14:paraId="1E035B74" w14:textId="77777777" w:rsidR="00B13EE4" w:rsidRDefault="00B13EE4" w:rsidP="00B13EE4">
      <w:pPr>
        <w:jc w:val="both"/>
      </w:pPr>
    </w:p>
    <w:p w14:paraId="01D824FF" w14:textId="77777777" w:rsidR="00B13EE4" w:rsidRDefault="00B13EE4" w:rsidP="00B13EE4">
      <w:pPr>
        <w:jc w:val="both"/>
      </w:pPr>
    </w:p>
    <w:p w14:paraId="1B7B6049" w14:textId="6559EB5E" w:rsidR="0054514E" w:rsidRPr="00ED701E" w:rsidRDefault="0054514E" w:rsidP="004F7BE4">
      <w:pPr>
        <w:jc w:val="both"/>
      </w:pPr>
    </w:p>
    <w:sectPr w:rsidR="0054514E" w:rsidRPr="00ED701E" w:rsidSect="009A4203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E0026" w14:textId="77777777" w:rsidR="009A4203" w:rsidRDefault="009A4203" w:rsidP="00212EA4">
      <w:pPr>
        <w:spacing w:after="0" w:line="240" w:lineRule="auto"/>
      </w:pPr>
      <w:r>
        <w:separator/>
      </w:r>
    </w:p>
  </w:endnote>
  <w:endnote w:type="continuationSeparator" w:id="0">
    <w:p w14:paraId="43FB8207" w14:textId="77777777" w:rsidR="009A4203" w:rsidRDefault="009A4203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6974D" w14:textId="77777777" w:rsidR="009A4203" w:rsidRDefault="009A4203" w:rsidP="00212EA4">
      <w:pPr>
        <w:spacing w:after="0" w:line="240" w:lineRule="auto"/>
      </w:pPr>
      <w:r>
        <w:separator/>
      </w:r>
    </w:p>
  </w:footnote>
  <w:footnote w:type="continuationSeparator" w:id="0">
    <w:p w14:paraId="0C3DBB2A" w14:textId="77777777" w:rsidR="009A4203" w:rsidRDefault="009A4203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5907784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57387"/>
    <w:rsid w:val="000608F0"/>
    <w:rsid w:val="00063B54"/>
    <w:rsid w:val="000A0DC2"/>
    <w:rsid w:val="000D2CC2"/>
    <w:rsid w:val="000E6B42"/>
    <w:rsid w:val="000F1A2C"/>
    <w:rsid w:val="001105BB"/>
    <w:rsid w:val="00154271"/>
    <w:rsid w:val="00212EA4"/>
    <w:rsid w:val="00265A90"/>
    <w:rsid w:val="002942EE"/>
    <w:rsid w:val="002C148D"/>
    <w:rsid w:val="003025FA"/>
    <w:rsid w:val="003205FC"/>
    <w:rsid w:val="003264A3"/>
    <w:rsid w:val="0032677A"/>
    <w:rsid w:val="00344611"/>
    <w:rsid w:val="003924E5"/>
    <w:rsid w:val="004446B3"/>
    <w:rsid w:val="00457D47"/>
    <w:rsid w:val="004704E0"/>
    <w:rsid w:val="004A389A"/>
    <w:rsid w:val="004B3DED"/>
    <w:rsid w:val="004C28E3"/>
    <w:rsid w:val="004F1AC3"/>
    <w:rsid w:val="004F7BE4"/>
    <w:rsid w:val="00532E7C"/>
    <w:rsid w:val="0054514E"/>
    <w:rsid w:val="00585CB5"/>
    <w:rsid w:val="006068E9"/>
    <w:rsid w:val="00636569"/>
    <w:rsid w:val="00643550"/>
    <w:rsid w:val="0067413D"/>
    <w:rsid w:val="006C2E67"/>
    <w:rsid w:val="00731667"/>
    <w:rsid w:val="0074495E"/>
    <w:rsid w:val="00751631"/>
    <w:rsid w:val="007A49AD"/>
    <w:rsid w:val="007C083E"/>
    <w:rsid w:val="00867CA7"/>
    <w:rsid w:val="00872B47"/>
    <w:rsid w:val="00887575"/>
    <w:rsid w:val="008E2CC3"/>
    <w:rsid w:val="0093503C"/>
    <w:rsid w:val="009A4203"/>
    <w:rsid w:val="00A5640D"/>
    <w:rsid w:val="00A70139"/>
    <w:rsid w:val="00AE1918"/>
    <w:rsid w:val="00B13EE4"/>
    <w:rsid w:val="00B15E7C"/>
    <w:rsid w:val="00B5712E"/>
    <w:rsid w:val="00B615FC"/>
    <w:rsid w:val="00B9466D"/>
    <w:rsid w:val="00BE64DF"/>
    <w:rsid w:val="00BF4642"/>
    <w:rsid w:val="00C259B9"/>
    <w:rsid w:val="00C631FD"/>
    <w:rsid w:val="00C7569C"/>
    <w:rsid w:val="00C853CA"/>
    <w:rsid w:val="00CA207D"/>
    <w:rsid w:val="00D61E6B"/>
    <w:rsid w:val="00D900DA"/>
    <w:rsid w:val="00D94AF0"/>
    <w:rsid w:val="00DC4C1F"/>
    <w:rsid w:val="00DC7C05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F267F9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3</cp:revision>
  <cp:lastPrinted>2024-04-29T17:47:00Z</cp:lastPrinted>
  <dcterms:created xsi:type="dcterms:W3CDTF">2024-04-29T17:51:00Z</dcterms:created>
  <dcterms:modified xsi:type="dcterms:W3CDTF">2024-04-29T17:57:00Z</dcterms:modified>
</cp:coreProperties>
</file>