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DA83" w14:textId="1DA3EE1A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5ª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2466B77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1399556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7C6D3B75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058EF3D0" w14:textId="700E1A04" w:rsidR="00E72DAB" w:rsidRPr="00467E53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 </w:t>
      </w:r>
      <w:r w:rsidR="00D33512">
        <w:rPr>
          <w:rFonts w:ascii="Book Antiqua" w:hAnsi="Book Antiqua"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>/03</w:t>
      </w:r>
      <w:r w:rsidRPr="008466C5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582C333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 Geraldo Rosario Miranda; Silvana Aparecida Barreto de Oliveira</w:t>
      </w:r>
      <w:r>
        <w:rPr>
          <w:rFonts w:ascii="Book Antiqua" w:hAnsi="Book Antiqua"/>
          <w:sz w:val="24"/>
          <w:szCs w:val="24"/>
        </w:rPr>
        <w:t>; Antonio Claret Pereira.</w:t>
      </w:r>
    </w:p>
    <w:p w14:paraId="32B6088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C7299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2376ED7C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248173CF" w14:textId="09826004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-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1.805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>
        <w:rPr>
          <w:rFonts w:ascii="Book Antiqua" w:hAnsi="Book Antiqua"/>
          <w:b/>
          <w:bCs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, </w:t>
      </w:r>
      <w:r w:rsidRPr="001967D7">
        <w:rPr>
          <w:rFonts w:ascii="Book Antiqua" w:hAnsi="Book Antiqua"/>
          <w:sz w:val="24"/>
          <w:szCs w:val="24"/>
        </w:rPr>
        <w:t>Lei de responsabilidade educacional do Município de Carmo da Mata/MG.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 xml:space="preserve">Autor:  </w:t>
      </w:r>
      <w:r w:rsidRPr="005D2C8C">
        <w:rPr>
          <w:rFonts w:ascii="Book Antiqua" w:hAnsi="Book Antiqua"/>
          <w:sz w:val="24"/>
          <w:szCs w:val="24"/>
        </w:rPr>
        <w:t>Waltinho da D. Maria do Zé da Farmácia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1F1226">
        <w:rPr>
          <w:rFonts w:ascii="Book Antiqua" w:hAnsi="Book Antiqua"/>
          <w:sz w:val="24"/>
          <w:szCs w:val="24"/>
          <w:u w:val="single"/>
        </w:rPr>
        <w:t>parecer favorável.</w:t>
      </w:r>
    </w:p>
    <w:p w14:paraId="154483CD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080FA69" w14:textId="69AA2E33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2 -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1.832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2024</w:t>
      </w:r>
      <w:r>
        <w:rPr>
          <w:rFonts w:ascii="Book Antiqua" w:hAnsi="Book Antiqua"/>
          <w:sz w:val="24"/>
          <w:szCs w:val="24"/>
        </w:rPr>
        <w:t xml:space="preserve">, </w:t>
      </w:r>
      <w:r w:rsidRPr="005D2C8C">
        <w:rPr>
          <w:rFonts w:ascii="Book Antiqua" w:hAnsi="Book Antiqua"/>
          <w:sz w:val="24"/>
          <w:szCs w:val="24"/>
        </w:rPr>
        <w:t>Dispõe sobre a instalação de dispositivo eletrônico de segurança do tipo botão de pânico nas escolas públicas e privadas da rede de ensino do Município e dá outras providências.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 xml:space="preserve">Autor:  </w:t>
      </w:r>
      <w:r w:rsidRPr="005D2C8C">
        <w:rPr>
          <w:rFonts w:ascii="Book Antiqua" w:hAnsi="Book Antiqua"/>
          <w:sz w:val="24"/>
          <w:szCs w:val="24"/>
        </w:rPr>
        <w:t>Waltinho da D. Maria do Zé da Farmácia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1F1226">
        <w:rPr>
          <w:rFonts w:ascii="Book Antiqua" w:hAnsi="Book Antiqua"/>
          <w:sz w:val="24"/>
          <w:szCs w:val="24"/>
          <w:u w:val="single"/>
        </w:rPr>
        <w:t>parecer favorável.</w:t>
      </w:r>
    </w:p>
    <w:p w14:paraId="6F1344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1644B1ED" w14:textId="6DA65AF4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 xml:space="preserve">3 - Proposta de Emenda à </w:t>
      </w:r>
      <w:r w:rsidR="002C1B99">
        <w:rPr>
          <w:rFonts w:ascii="Book Antiqua" w:hAnsi="Book Antiqua"/>
          <w:b/>
          <w:bCs/>
          <w:sz w:val="24"/>
          <w:szCs w:val="24"/>
        </w:rPr>
        <w:t>Lei Orgânica</w:t>
      </w:r>
      <w:r>
        <w:rPr>
          <w:rFonts w:ascii="Book Antiqua" w:hAnsi="Book Antiqua"/>
          <w:b/>
          <w:bCs/>
          <w:sz w:val="24"/>
          <w:szCs w:val="24"/>
        </w:rPr>
        <w:t xml:space="preserve"> nº 13 de 2023, </w:t>
      </w:r>
      <w:r w:rsidRPr="009B42BF">
        <w:rPr>
          <w:rFonts w:ascii="Book Antiqua" w:hAnsi="Book Antiqua"/>
          <w:sz w:val="24"/>
          <w:szCs w:val="24"/>
        </w:rPr>
        <w:t>Dá nova redação ao art. 31 da Lei Orgânica Municipal e dá outras providências</w:t>
      </w:r>
      <w:r>
        <w:rPr>
          <w:rFonts w:ascii="Book Antiqua" w:hAnsi="Book Antiqua"/>
          <w:sz w:val="24"/>
          <w:szCs w:val="24"/>
        </w:rPr>
        <w:t xml:space="preserve">, </w:t>
      </w:r>
      <w:r w:rsidRPr="00F5497E">
        <w:rPr>
          <w:rFonts w:ascii="Book Antiqua" w:hAnsi="Book Antiqua"/>
          <w:sz w:val="24"/>
          <w:szCs w:val="24"/>
        </w:rPr>
        <w:t xml:space="preserve">Autor: </w:t>
      </w:r>
      <w:r w:rsidRPr="0000221B">
        <w:rPr>
          <w:rFonts w:ascii="Book Antiqua" w:hAnsi="Book Antiqua"/>
          <w:sz w:val="24"/>
          <w:szCs w:val="24"/>
        </w:rPr>
        <w:t>Chefe do Poder Executivo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1F1226">
        <w:rPr>
          <w:rFonts w:ascii="Book Antiqua" w:hAnsi="Book Antiqua"/>
          <w:sz w:val="24"/>
          <w:szCs w:val="24"/>
          <w:u w:val="single"/>
        </w:rPr>
        <w:t xml:space="preserve"> Vereador Toninho </w:t>
      </w:r>
      <w:r w:rsidR="00437BB9">
        <w:rPr>
          <w:rFonts w:ascii="Book Antiqua" w:hAnsi="Book Antiqua"/>
          <w:sz w:val="24"/>
          <w:szCs w:val="24"/>
          <w:u w:val="single"/>
        </w:rPr>
        <w:t>salienta</w:t>
      </w:r>
      <w:r w:rsidR="001F1226">
        <w:rPr>
          <w:rFonts w:ascii="Book Antiqua" w:hAnsi="Book Antiqua"/>
          <w:sz w:val="24"/>
          <w:szCs w:val="24"/>
          <w:u w:val="single"/>
        </w:rPr>
        <w:t xml:space="preserve"> que receitas de capital somente podem ser gastas com despesas de capital, não podendo ser gastas com despesas correntes, pois viola a legislação federal. Parecer favorável.</w:t>
      </w:r>
    </w:p>
    <w:p w14:paraId="74FBC65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DFEE126" w14:textId="17541972" w:rsidR="00D33512" w:rsidRDefault="00E72DAB" w:rsidP="00D3351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 w:rsidRPr="00D33512">
        <w:rPr>
          <w:rFonts w:ascii="Book Antiqua" w:hAnsi="Book Antiqua"/>
          <w:b/>
          <w:bCs/>
          <w:sz w:val="24"/>
          <w:szCs w:val="24"/>
        </w:rPr>
        <w:t xml:space="preserve">4 - </w:t>
      </w:r>
      <w:r w:rsidR="00D33512" w:rsidRPr="00D33512">
        <w:rPr>
          <w:rFonts w:ascii="Book Antiqua" w:hAnsi="Book Antiqua"/>
          <w:b/>
          <w:bCs/>
          <w:sz w:val="24"/>
          <w:szCs w:val="24"/>
        </w:rPr>
        <w:t>Projeto de Lei nº 1.83</w:t>
      </w:r>
      <w:r w:rsidR="00C0525F">
        <w:rPr>
          <w:rFonts w:ascii="Book Antiqua" w:hAnsi="Book Antiqua"/>
          <w:b/>
          <w:bCs/>
          <w:sz w:val="24"/>
          <w:szCs w:val="24"/>
        </w:rPr>
        <w:t>4</w:t>
      </w:r>
      <w:r w:rsidR="00D33512" w:rsidRPr="00D33512">
        <w:rPr>
          <w:rFonts w:ascii="Book Antiqua" w:hAnsi="Book Antiqua"/>
          <w:b/>
          <w:bCs/>
          <w:sz w:val="24"/>
          <w:szCs w:val="24"/>
        </w:rPr>
        <w:t xml:space="preserve"> de 2024</w:t>
      </w:r>
      <w:r w:rsidR="00D33512">
        <w:rPr>
          <w:rFonts w:ascii="Book Antiqua" w:hAnsi="Book Antiqua"/>
          <w:sz w:val="24"/>
          <w:szCs w:val="24"/>
        </w:rPr>
        <w:t xml:space="preserve">, </w:t>
      </w:r>
      <w:r w:rsidR="00D33512" w:rsidRPr="00D33512">
        <w:rPr>
          <w:rFonts w:ascii="Book Antiqua" w:hAnsi="Book Antiqua"/>
          <w:sz w:val="24"/>
          <w:szCs w:val="24"/>
        </w:rPr>
        <w:t>Dispões sobre o abono de faltas de servidores municipais acometidos de doenças decorrentes de epidemias.</w:t>
      </w:r>
      <w:r w:rsidR="00D33512">
        <w:rPr>
          <w:rFonts w:ascii="Book Antiqua" w:hAnsi="Book Antiqua"/>
          <w:sz w:val="24"/>
          <w:szCs w:val="24"/>
        </w:rPr>
        <w:t xml:space="preserve"> </w:t>
      </w:r>
      <w:r w:rsidR="00D33512" w:rsidRPr="00F5497E">
        <w:rPr>
          <w:rFonts w:ascii="Book Antiqua" w:hAnsi="Book Antiqua"/>
          <w:sz w:val="24"/>
          <w:szCs w:val="24"/>
        </w:rPr>
        <w:t xml:space="preserve">Autor: </w:t>
      </w:r>
      <w:r w:rsidR="00D33512" w:rsidRPr="0000221B">
        <w:rPr>
          <w:rFonts w:ascii="Book Antiqua" w:hAnsi="Book Antiqua"/>
          <w:sz w:val="24"/>
          <w:szCs w:val="24"/>
        </w:rPr>
        <w:t>Chefe do Poder Executivo</w:t>
      </w:r>
      <w:r w:rsidR="00D33512">
        <w:rPr>
          <w:rFonts w:ascii="Book Antiqua" w:hAnsi="Book Antiqua"/>
          <w:sz w:val="24"/>
          <w:szCs w:val="24"/>
        </w:rPr>
        <w:t xml:space="preserve">. </w:t>
      </w:r>
      <w:r w:rsidR="00D33512"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1F1226">
        <w:rPr>
          <w:rFonts w:ascii="Book Antiqua" w:hAnsi="Book Antiqua"/>
          <w:sz w:val="24"/>
          <w:szCs w:val="24"/>
          <w:u w:val="single"/>
        </w:rPr>
        <w:t xml:space="preserve"> parecer favorável.</w:t>
      </w:r>
    </w:p>
    <w:p w14:paraId="6B995EE4" w14:textId="0610188B" w:rsidR="00E72DAB" w:rsidRDefault="00E72DAB" w:rsidP="00D33512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5B2A464" w14:textId="33857F52" w:rsidR="002C0599" w:rsidRDefault="002C0599" w:rsidP="002C059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3 - Projeto de Lei Complementar nº 122 de 2024, </w:t>
      </w:r>
      <w:r w:rsidRPr="009B42BF">
        <w:rPr>
          <w:rFonts w:ascii="Book Antiqua" w:hAnsi="Book Antiqua"/>
          <w:sz w:val="24"/>
          <w:szCs w:val="24"/>
        </w:rPr>
        <w:t>Cria o cargo de Diretor de Recursos Humanos, altera o padrão de vencimentos do cargo de gabinete e dá outras providências.</w:t>
      </w:r>
      <w:r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 xml:space="preserve">Autor: </w:t>
      </w:r>
      <w:r w:rsidRPr="0000221B">
        <w:rPr>
          <w:rFonts w:ascii="Book Antiqua" w:hAnsi="Book Antiqua"/>
          <w:sz w:val="24"/>
          <w:szCs w:val="24"/>
        </w:rPr>
        <w:t>Chefe do Poder Executivo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3F5E8F">
        <w:rPr>
          <w:rFonts w:ascii="Book Antiqua" w:hAnsi="Book Antiqua"/>
          <w:sz w:val="24"/>
          <w:szCs w:val="24"/>
          <w:u w:val="single"/>
        </w:rPr>
        <w:t xml:space="preserve"> vereador</w:t>
      </w:r>
      <w:r w:rsidR="002C1B99">
        <w:rPr>
          <w:rFonts w:ascii="Book Antiqua" w:hAnsi="Book Antiqua"/>
          <w:sz w:val="24"/>
          <w:szCs w:val="24"/>
          <w:u w:val="single"/>
        </w:rPr>
        <w:t xml:space="preserve">  Geraldinho não concorda com o aumento do Chefe de Gabinete; Vereadora Silvana não concorda com o projeto como um todo; Vereador Juninho entrou em contato com representantes da Prefeitura para obter informações sobre o projeto;</w:t>
      </w:r>
      <w:r w:rsidR="00437BB9">
        <w:rPr>
          <w:rFonts w:ascii="Book Antiqua" w:hAnsi="Book Antiqua"/>
          <w:sz w:val="24"/>
          <w:szCs w:val="24"/>
          <w:u w:val="single"/>
        </w:rPr>
        <w:t xml:space="preserve"> Solicitam</w:t>
      </w:r>
      <w:r w:rsidR="002C1B99">
        <w:rPr>
          <w:rFonts w:ascii="Book Antiqua" w:hAnsi="Book Antiqua"/>
          <w:sz w:val="24"/>
          <w:szCs w:val="24"/>
          <w:u w:val="single"/>
        </w:rPr>
        <w:t xml:space="preserve"> a presença de representante do Poder Executivo para explicar melhor sobre o projeto;</w:t>
      </w:r>
    </w:p>
    <w:p w14:paraId="6BAD036C" w14:textId="77777777" w:rsidR="002C0599" w:rsidRDefault="002C0599" w:rsidP="002C059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bookmarkEnd w:id="1"/>
    <w:p w14:paraId="5EDA1D63" w14:textId="21FC331C" w:rsidR="00E72DAB" w:rsidRDefault="00E72DAB" w:rsidP="00437BB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70A64AEF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695A93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3A4B53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26895629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7DBB18B1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0DAF282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13A51327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3EDC799D" w14:textId="77777777" w:rsidR="00E72DAB" w:rsidRPr="004A3FD7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2B324996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Geraldo Rosario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Miranda</w:t>
      </w:r>
    </w:p>
    <w:p w14:paraId="433DD942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36C483AE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2BFC87B9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1EF9210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EC318BA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0D9851CB" w14:textId="77777777" w:rsidR="00E72DAB" w:rsidRDefault="00E72DAB" w:rsidP="00E72DAB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E72DAB" w:rsidSect="003A4B53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r>
        <w:rPr>
          <w:rFonts w:ascii="Book Antiqua" w:hAnsi="Book Antiqua"/>
          <w:sz w:val="24"/>
          <w:szCs w:val="24"/>
        </w:rPr>
        <w:t xml:space="preserve">Antonio Claret Pereira </w:t>
      </w:r>
    </w:p>
    <w:bookmarkEnd w:id="0"/>
    <w:p w14:paraId="3F519998" w14:textId="77777777" w:rsidR="00554390" w:rsidRDefault="00554390"/>
    <w:sectPr w:rsidR="00554390" w:rsidSect="003A4B53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EA0E" w14:textId="77777777" w:rsidR="003A4B53" w:rsidRDefault="003A4B53">
      <w:pPr>
        <w:spacing w:after="0" w:line="240" w:lineRule="auto"/>
      </w:pPr>
      <w:r>
        <w:separator/>
      </w:r>
    </w:p>
  </w:endnote>
  <w:endnote w:type="continuationSeparator" w:id="0">
    <w:p w14:paraId="3A80B9A2" w14:textId="77777777" w:rsidR="003A4B53" w:rsidRDefault="003A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A08223" w14:textId="77777777" w:rsidR="005D43B2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0AD419E" w14:textId="77777777" w:rsidR="005D43B2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1BB407C" w14:textId="77777777" w:rsidR="005D43B2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83B63" w14:textId="77777777" w:rsidR="003A4B53" w:rsidRDefault="003A4B53">
      <w:pPr>
        <w:spacing w:after="0" w:line="240" w:lineRule="auto"/>
      </w:pPr>
      <w:r>
        <w:separator/>
      </w:r>
    </w:p>
  </w:footnote>
  <w:footnote w:type="continuationSeparator" w:id="0">
    <w:p w14:paraId="10F47895" w14:textId="77777777" w:rsidR="003A4B53" w:rsidRDefault="003A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846F" w14:textId="77777777" w:rsidR="005D43B2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9FA9F" wp14:editId="58D0951B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48F74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8804516" w14:textId="77777777" w:rsidR="005D43B2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9FA9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70848F74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8804516" w14:textId="77777777" w:rsidR="005D43B2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4F503A6" wp14:editId="5699E526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C07E19" w14:textId="77777777" w:rsidR="005D43B2" w:rsidRDefault="005D43B2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52B274E0" w14:textId="77777777" w:rsidR="005D43B2" w:rsidRDefault="005D43B2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AB"/>
    <w:rsid w:val="001F1226"/>
    <w:rsid w:val="002C0599"/>
    <w:rsid w:val="002C1B99"/>
    <w:rsid w:val="003A4B53"/>
    <w:rsid w:val="003F5E8F"/>
    <w:rsid w:val="00437BB9"/>
    <w:rsid w:val="00520093"/>
    <w:rsid w:val="00554390"/>
    <w:rsid w:val="005D43B2"/>
    <w:rsid w:val="005F1F68"/>
    <w:rsid w:val="006E750A"/>
    <w:rsid w:val="00806AAB"/>
    <w:rsid w:val="00A5185F"/>
    <w:rsid w:val="00A52BC4"/>
    <w:rsid w:val="00AC49D1"/>
    <w:rsid w:val="00C0525F"/>
    <w:rsid w:val="00D33512"/>
    <w:rsid w:val="00E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C6A"/>
  <w15:chartTrackingRefBased/>
  <w15:docId w15:val="{CAC2D9FC-E047-44D7-A654-019A6161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DAB"/>
  </w:style>
  <w:style w:type="paragraph" w:styleId="Rodap">
    <w:name w:val="footer"/>
    <w:basedOn w:val="Normal"/>
    <w:link w:val="RodapChar"/>
    <w:uiPriority w:val="99"/>
    <w:unhideWhenUsed/>
    <w:rsid w:val="00E72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6</cp:revision>
  <dcterms:created xsi:type="dcterms:W3CDTF">2024-03-11T23:05:00Z</dcterms:created>
  <dcterms:modified xsi:type="dcterms:W3CDTF">2024-03-22T14:07:00Z</dcterms:modified>
</cp:coreProperties>
</file>